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76A" w:rsidRPr="0046675D" w:rsidRDefault="00B9676A" w:rsidP="0046675D">
      <w:pPr>
        <w:spacing w:after="0" w:line="240" w:lineRule="auto"/>
        <w:jc w:val="both"/>
        <w:rPr>
          <w:rFonts w:ascii="Arial" w:eastAsia="Times New Roman" w:hAnsi="Arial" w:cs="Arial"/>
          <w:b/>
          <w:sz w:val="24"/>
          <w:szCs w:val="24"/>
          <w:lang w:eastAsia="ar-SA"/>
        </w:rPr>
      </w:pPr>
      <w:r w:rsidRPr="0046675D">
        <w:rPr>
          <w:rFonts w:ascii="Arial" w:eastAsia="Times New Roman" w:hAnsi="Arial" w:cs="Arial"/>
          <w:b/>
          <w:sz w:val="24"/>
          <w:szCs w:val="24"/>
          <w:lang w:eastAsia="ar-SA"/>
        </w:rPr>
        <w:t>Ofício Circular SMS/GAB.</w:t>
      </w:r>
      <w:r w:rsidR="0046675D">
        <w:rPr>
          <w:rFonts w:ascii="Arial" w:eastAsia="Times New Roman" w:hAnsi="Arial" w:cs="Arial"/>
          <w:b/>
          <w:sz w:val="24"/>
          <w:szCs w:val="24"/>
          <w:lang w:eastAsia="ar-SA"/>
        </w:rPr>
        <w:t xml:space="preserve"> </w:t>
      </w:r>
      <w:r w:rsidR="009C7235">
        <w:rPr>
          <w:rFonts w:ascii="Arial" w:eastAsia="Times New Roman" w:hAnsi="Arial" w:cs="Arial"/>
          <w:b/>
          <w:sz w:val="24"/>
          <w:szCs w:val="24"/>
          <w:lang w:eastAsia="ar-SA"/>
        </w:rPr>
        <w:t>N</w:t>
      </w:r>
      <w:r w:rsidR="0046675D">
        <w:rPr>
          <w:rFonts w:ascii="Arial" w:eastAsia="Times New Roman" w:hAnsi="Arial" w:cs="Arial"/>
          <w:b/>
          <w:sz w:val="24"/>
          <w:szCs w:val="24"/>
          <w:lang w:eastAsia="ar-SA"/>
        </w:rPr>
        <w:t>º</w:t>
      </w:r>
      <w:r w:rsidR="00BE0857">
        <w:rPr>
          <w:rFonts w:ascii="Arial" w:eastAsia="Times New Roman" w:hAnsi="Arial" w:cs="Arial"/>
          <w:b/>
          <w:sz w:val="24"/>
          <w:szCs w:val="24"/>
          <w:lang w:eastAsia="ar-SA"/>
        </w:rPr>
        <w:t>063</w:t>
      </w:r>
      <w:r w:rsidRPr="0046675D">
        <w:rPr>
          <w:rFonts w:ascii="Arial" w:eastAsia="Times New Roman" w:hAnsi="Arial" w:cs="Arial"/>
          <w:b/>
          <w:sz w:val="24"/>
          <w:szCs w:val="24"/>
          <w:lang w:eastAsia="ar-SA"/>
        </w:rPr>
        <w:t>/20</w:t>
      </w:r>
      <w:bookmarkStart w:id="0" w:name="_GoBack"/>
      <w:bookmarkEnd w:id="0"/>
      <w:r w:rsidRPr="0046675D">
        <w:rPr>
          <w:rFonts w:ascii="Arial" w:eastAsia="Times New Roman" w:hAnsi="Arial" w:cs="Arial"/>
          <w:b/>
          <w:sz w:val="24"/>
          <w:szCs w:val="24"/>
          <w:lang w:eastAsia="ar-SA"/>
        </w:rPr>
        <w:t>21.</w:t>
      </w:r>
    </w:p>
    <w:p w:rsidR="00B9676A" w:rsidRPr="00766B5B" w:rsidRDefault="00B9676A" w:rsidP="0046675D">
      <w:pPr>
        <w:spacing w:after="0" w:line="240" w:lineRule="auto"/>
        <w:jc w:val="both"/>
        <w:rPr>
          <w:rFonts w:ascii="Arial" w:eastAsia="Times New Roman" w:hAnsi="Arial" w:cs="Arial"/>
          <w:sz w:val="24"/>
          <w:szCs w:val="24"/>
          <w:lang w:eastAsia="ar-SA"/>
        </w:rPr>
      </w:pPr>
    </w:p>
    <w:p w:rsidR="00B9676A" w:rsidRPr="00766B5B" w:rsidRDefault="00B9676A" w:rsidP="00B9676A">
      <w:pPr>
        <w:spacing w:after="0" w:line="360" w:lineRule="auto"/>
        <w:ind w:firstLine="1134"/>
        <w:jc w:val="both"/>
        <w:rPr>
          <w:rFonts w:ascii="Arial" w:eastAsia="Times New Roman" w:hAnsi="Arial" w:cs="Arial"/>
          <w:sz w:val="24"/>
          <w:szCs w:val="24"/>
          <w:lang w:eastAsia="ar-SA"/>
        </w:rPr>
      </w:pPr>
    </w:p>
    <w:p w:rsidR="00B9676A" w:rsidRDefault="00B9676A" w:rsidP="00B9676A">
      <w:pPr>
        <w:spacing w:after="0" w:line="360" w:lineRule="auto"/>
        <w:ind w:firstLine="1134"/>
        <w:jc w:val="right"/>
        <w:rPr>
          <w:rFonts w:ascii="Arial" w:hAnsi="Arial" w:cs="Arial"/>
          <w:sz w:val="24"/>
          <w:szCs w:val="24"/>
        </w:rPr>
      </w:pPr>
      <w:r>
        <w:rPr>
          <w:rFonts w:ascii="Arial" w:hAnsi="Arial" w:cs="Arial"/>
          <w:sz w:val="24"/>
          <w:szCs w:val="24"/>
        </w:rPr>
        <w:t>Terra Nova - PE, 3</w:t>
      </w:r>
      <w:r w:rsidR="009C7235">
        <w:rPr>
          <w:rFonts w:ascii="Arial" w:hAnsi="Arial" w:cs="Arial"/>
          <w:sz w:val="24"/>
          <w:szCs w:val="24"/>
        </w:rPr>
        <w:t>0</w:t>
      </w:r>
      <w:r w:rsidRPr="00766B5B">
        <w:rPr>
          <w:rFonts w:ascii="Arial" w:hAnsi="Arial" w:cs="Arial"/>
          <w:sz w:val="24"/>
          <w:szCs w:val="24"/>
        </w:rPr>
        <w:t xml:space="preserve"> de </w:t>
      </w:r>
      <w:r w:rsidR="009C7235">
        <w:rPr>
          <w:rFonts w:ascii="Arial" w:hAnsi="Arial" w:cs="Arial"/>
          <w:sz w:val="24"/>
          <w:szCs w:val="24"/>
        </w:rPr>
        <w:t>Abril</w:t>
      </w:r>
      <w:r w:rsidRPr="00766B5B">
        <w:rPr>
          <w:rFonts w:ascii="Arial" w:hAnsi="Arial" w:cs="Arial"/>
          <w:sz w:val="24"/>
          <w:szCs w:val="24"/>
        </w:rPr>
        <w:t xml:space="preserve"> de 2021.</w:t>
      </w:r>
    </w:p>
    <w:p w:rsidR="00BE0857" w:rsidRPr="00766B5B" w:rsidRDefault="00BE0857" w:rsidP="00B9676A">
      <w:pPr>
        <w:spacing w:after="0" w:line="360" w:lineRule="auto"/>
        <w:ind w:firstLine="1134"/>
        <w:jc w:val="right"/>
        <w:rPr>
          <w:rFonts w:ascii="Arial" w:hAnsi="Arial" w:cs="Arial"/>
          <w:sz w:val="24"/>
          <w:szCs w:val="24"/>
        </w:rPr>
      </w:pPr>
    </w:p>
    <w:p w:rsidR="009C7235" w:rsidRDefault="009C7235" w:rsidP="00BE0857">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Às Unidades Básicas de Saúde:</w:t>
      </w:r>
    </w:p>
    <w:p w:rsidR="009C7235" w:rsidRDefault="009C7235" w:rsidP="00BE0857">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-Catarina de Sá Barreto Dum</w:t>
      </w:r>
      <w:r w:rsidR="00BD1D3B">
        <w:rPr>
          <w:rFonts w:ascii="Arial" w:eastAsia="Times New Roman" w:hAnsi="Arial" w:cs="Arial"/>
          <w:sz w:val="24"/>
          <w:szCs w:val="24"/>
          <w:lang w:eastAsia="ar-SA"/>
        </w:rPr>
        <w:t xml:space="preserve"> – PSF I</w:t>
      </w:r>
    </w:p>
    <w:p w:rsidR="009C7235" w:rsidRDefault="009C7235" w:rsidP="00BE0857">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-Cidade</w:t>
      </w:r>
      <w:r w:rsidR="00BD1D3B">
        <w:rPr>
          <w:rFonts w:ascii="Arial" w:eastAsia="Times New Roman" w:hAnsi="Arial" w:cs="Arial"/>
          <w:sz w:val="24"/>
          <w:szCs w:val="24"/>
          <w:lang w:eastAsia="ar-SA"/>
        </w:rPr>
        <w:t xml:space="preserve"> – PSF I</w:t>
      </w:r>
      <w:r w:rsidR="00BD1D3B">
        <w:rPr>
          <w:rFonts w:ascii="Arial" w:eastAsia="Times New Roman" w:hAnsi="Arial" w:cs="Arial"/>
          <w:sz w:val="24"/>
          <w:szCs w:val="24"/>
          <w:lang w:eastAsia="ar-SA"/>
        </w:rPr>
        <w:t>I</w:t>
      </w:r>
    </w:p>
    <w:p w:rsidR="009C7235" w:rsidRDefault="009C7235" w:rsidP="00BE0857">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-Antônio José Gonçalves</w:t>
      </w:r>
      <w:r w:rsidR="00BD1D3B">
        <w:rPr>
          <w:rFonts w:ascii="Arial" w:eastAsia="Times New Roman" w:hAnsi="Arial" w:cs="Arial"/>
          <w:sz w:val="24"/>
          <w:szCs w:val="24"/>
          <w:lang w:eastAsia="ar-SA"/>
        </w:rPr>
        <w:t xml:space="preserve"> – PSF I</w:t>
      </w:r>
      <w:r w:rsidR="00BD1D3B">
        <w:rPr>
          <w:rFonts w:ascii="Arial" w:eastAsia="Times New Roman" w:hAnsi="Arial" w:cs="Arial"/>
          <w:sz w:val="24"/>
          <w:szCs w:val="24"/>
          <w:lang w:eastAsia="ar-SA"/>
        </w:rPr>
        <w:t>II</w:t>
      </w:r>
    </w:p>
    <w:p w:rsidR="009C7235" w:rsidRDefault="009C7235" w:rsidP="00BE0857">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-Júlia Freire de Carvalho</w:t>
      </w:r>
      <w:r w:rsidR="00BD1D3B">
        <w:rPr>
          <w:rFonts w:ascii="Arial" w:eastAsia="Times New Roman" w:hAnsi="Arial" w:cs="Arial"/>
          <w:sz w:val="24"/>
          <w:szCs w:val="24"/>
          <w:lang w:eastAsia="ar-SA"/>
        </w:rPr>
        <w:t xml:space="preserve"> – PSF I</w:t>
      </w:r>
      <w:r w:rsidR="00BD1D3B">
        <w:rPr>
          <w:rFonts w:ascii="Arial" w:eastAsia="Times New Roman" w:hAnsi="Arial" w:cs="Arial"/>
          <w:sz w:val="24"/>
          <w:szCs w:val="24"/>
          <w:lang w:eastAsia="ar-SA"/>
        </w:rPr>
        <w:t>V</w:t>
      </w:r>
    </w:p>
    <w:p w:rsidR="009C7235" w:rsidRDefault="009C7235" w:rsidP="00BE0857">
      <w:pPr>
        <w:spacing w:after="0" w:line="240" w:lineRule="auto"/>
        <w:jc w:val="both"/>
        <w:rPr>
          <w:rFonts w:ascii="Arial" w:eastAsia="Times New Roman" w:hAnsi="Arial" w:cs="Arial"/>
          <w:sz w:val="24"/>
          <w:szCs w:val="24"/>
          <w:lang w:eastAsia="ar-SA"/>
        </w:rPr>
      </w:pPr>
    </w:p>
    <w:p w:rsidR="009C7235" w:rsidRDefault="009C7235" w:rsidP="00BE0857">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Em atenção aos enfermeiro(a)s e médico(a)s responsáveis por cada unidade de saúde</w:t>
      </w:r>
    </w:p>
    <w:p w:rsidR="009C7235" w:rsidRDefault="009C7235" w:rsidP="00BE0857">
      <w:pPr>
        <w:spacing w:after="0" w:line="240" w:lineRule="auto"/>
        <w:jc w:val="both"/>
        <w:rPr>
          <w:rFonts w:ascii="Arial" w:eastAsia="Times New Roman" w:hAnsi="Arial" w:cs="Arial"/>
          <w:sz w:val="24"/>
          <w:szCs w:val="24"/>
          <w:lang w:eastAsia="ar-SA"/>
        </w:rPr>
      </w:pPr>
    </w:p>
    <w:p w:rsidR="009C7235" w:rsidRDefault="009C7235" w:rsidP="00BE0857">
      <w:pPr>
        <w:spacing w:after="0" w:line="240" w:lineRule="auto"/>
        <w:jc w:val="both"/>
        <w:rPr>
          <w:rFonts w:ascii="Arial" w:eastAsia="Times New Roman" w:hAnsi="Arial" w:cs="Arial"/>
          <w:sz w:val="24"/>
          <w:szCs w:val="24"/>
          <w:lang w:eastAsia="ar-SA"/>
        </w:rPr>
      </w:pPr>
    </w:p>
    <w:p w:rsidR="00B9676A" w:rsidRPr="00BD1D3B" w:rsidRDefault="00741B15" w:rsidP="00BE0857">
      <w:pPr>
        <w:spacing w:after="0" w:line="360" w:lineRule="auto"/>
        <w:jc w:val="both"/>
        <w:rPr>
          <w:rFonts w:ascii="Arial" w:hAnsi="Arial" w:cs="Arial"/>
          <w:b/>
          <w:sz w:val="24"/>
          <w:szCs w:val="24"/>
        </w:rPr>
      </w:pPr>
      <w:r>
        <w:rPr>
          <w:rFonts w:ascii="Arial" w:eastAsia="Times New Roman" w:hAnsi="Arial" w:cs="Arial"/>
          <w:b/>
          <w:sz w:val="24"/>
          <w:szCs w:val="24"/>
          <w:lang w:eastAsia="ar-SA"/>
        </w:rPr>
        <w:t xml:space="preserve">ASSUNTO: </w:t>
      </w:r>
      <w:r w:rsidR="00BD1D3B" w:rsidRPr="00BD1D3B">
        <w:rPr>
          <w:rFonts w:ascii="Arial" w:eastAsia="Times New Roman" w:hAnsi="Arial" w:cs="Arial"/>
          <w:b/>
          <w:sz w:val="24"/>
          <w:szCs w:val="24"/>
          <w:lang w:eastAsia="ar-SA"/>
        </w:rPr>
        <w:t xml:space="preserve">ORIENTAÇÕES DA ESTRATÉGIA DE VACINAÇÃO </w:t>
      </w:r>
      <w:r>
        <w:rPr>
          <w:rFonts w:ascii="Arial" w:eastAsia="Times New Roman" w:hAnsi="Arial" w:cs="Arial"/>
          <w:b/>
          <w:sz w:val="24"/>
          <w:szCs w:val="24"/>
          <w:lang w:eastAsia="ar-SA"/>
        </w:rPr>
        <w:t xml:space="preserve">EM TERRA NOVA </w:t>
      </w:r>
      <w:r w:rsidR="00BD1D3B" w:rsidRPr="00BD1D3B">
        <w:rPr>
          <w:rFonts w:ascii="Arial" w:eastAsia="Times New Roman" w:hAnsi="Arial" w:cs="Arial"/>
          <w:b/>
          <w:sz w:val="24"/>
          <w:szCs w:val="24"/>
          <w:lang w:eastAsia="ar-SA"/>
        </w:rPr>
        <w:t>DOS GRUPOS DE PESSOAS COM COMORBIDADES, PESSOAS COM DEFICIÊNCIA PERMANENTE, GESTANTES E PUÉRPERAS NA CAMPANHA NACIONAL DE VACINAÇÃO CONTRA A COVID-19, 2021</w:t>
      </w:r>
      <w:r w:rsidR="004965D8">
        <w:rPr>
          <w:rFonts w:ascii="Arial" w:eastAsia="Times New Roman" w:hAnsi="Arial" w:cs="Arial"/>
          <w:b/>
          <w:sz w:val="24"/>
          <w:szCs w:val="24"/>
          <w:lang w:eastAsia="ar-SA"/>
        </w:rPr>
        <w:t>.</w:t>
      </w:r>
    </w:p>
    <w:p w:rsidR="00BD1D3B" w:rsidRDefault="00BD1D3B" w:rsidP="00B9676A">
      <w:pPr>
        <w:spacing w:after="0" w:line="360" w:lineRule="auto"/>
        <w:jc w:val="both"/>
        <w:rPr>
          <w:rFonts w:ascii="Arial" w:hAnsi="Arial" w:cs="Arial"/>
          <w:sz w:val="24"/>
          <w:szCs w:val="24"/>
        </w:rPr>
      </w:pPr>
    </w:p>
    <w:p w:rsidR="00B9676A" w:rsidRDefault="00B9676A" w:rsidP="00423A86">
      <w:pPr>
        <w:spacing w:after="0" w:line="360" w:lineRule="auto"/>
        <w:ind w:firstLine="1134"/>
        <w:jc w:val="both"/>
        <w:rPr>
          <w:rFonts w:ascii="Arial" w:hAnsi="Arial" w:cs="Arial"/>
          <w:sz w:val="24"/>
          <w:szCs w:val="24"/>
        </w:rPr>
      </w:pPr>
      <w:r>
        <w:rPr>
          <w:rFonts w:ascii="Arial" w:hAnsi="Arial" w:cs="Arial"/>
          <w:sz w:val="24"/>
          <w:szCs w:val="24"/>
        </w:rPr>
        <w:t>Prezado(a)s</w:t>
      </w:r>
    </w:p>
    <w:p w:rsidR="00B9676A" w:rsidRDefault="00B9676A" w:rsidP="00B9676A">
      <w:pPr>
        <w:spacing w:after="0" w:line="360" w:lineRule="auto"/>
        <w:ind w:firstLine="1134"/>
        <w:jc w:val="both"/>
        <w:rPr>
          <w:rFonts w:ascii="Arial" w:hAnsi="Arial" w:cs="Arial"/>
          <w:sz w:val="24"/>
          <w:szCs w:val="24"/>
        </w:rPr>
      </w:pPr>
    </w:p>
    <w:p w:rsidR="00B9676A" w:rsidRDefault="00741B15" w:rsidP="00B9676A">
      <w:pPr>
        <w:spacing w:after="0" w:line="360" w:lineRule="auto"/>
        <w:ind w:firstLine="1134"/>
        <w:jc w:val="both"/>
        <w:rPr>
          <w:rFonts w:ascii="Arial" w:hAnsi="Arial" w:cs="Arial"/>
          <w:sz w:val="24"/>
          <w:szCs w:val="24"/>
        </w:rPr>
      </w:pPr>
      <w:r>
        <w:rPr>
          <w:rFonts w:ascii="Arial" w:hAnsi="Arial" w:cs="Arial"/>
          <w:sz w:val="24"/>
          <w:szCs w:val="24"/>
        </w:rPr>
        <w:t>C</w:t>
      </w:r>
      <w:r w:rsidR="00B9676A">
        <w:rPr>
          <w:rFonts w:ascii="Arial" w:hAnsi="Arial" w:cs="Arial"/>
          <w:sz w:val="24"/>
          <w:szCs w:val="24"/>
        </w:rPr>
        <w:t>onsiderando o plan</w:t>
      </w:r>
      <w:r>
        <w:rPr>
          <w:rFonts w:ascii="Arial" w:hAnsi="Arial" w:cs="Arial"/>
          <w:sz w:val="24"/>
          <w:szCs w:val="24"/>
        </w:rPr>
        <w:t>ejamento das ações e estratégia</w:t>
      </w:r>
      <w:r w:rsidR="00B9676A">
        <w:rPr>
          <w:rFonts w:ascii="Arial" w:hAnsi="Arial" w:cs="Arial"/>
          <w:sz w:val="24"/>
          <w:szCs w:val="24"/>
        </w:rPr>
        <w:t xml:space="preserve"> do processo de operacionalização para a vacinação contra a COVID-19 no município de Terra Nova </w:t>
      </w:r>
      <w:r>
        <w:rPr>
          <w:rFonts w:ascii="Arial" w:hAnsi="Arial" w:cs="Arial"/>
          <w:sz w:val="24"/>
          <w:szCs w:val="24"/>
        </w:rPr>
        <w:t>–</w:t>
      </w:r>
      <w:r w:rsidR="00B9676A">
        <w:rPr>
          <w:rFonts w:ascii="Arial" w:hAnsi="Arial" w:cs="Arial"/>
          <w:sz w:val="24"/>
          <w:szCs w:val="24"/>
        </w:rPr>
        <w:t xml:space="preserve"> PE</w:t>
      </w:r>
      <w:r>
        <w:rPr>
          <w:rFonts w:ascii="Arial" w:hAnsi="Arial" w:cs="Arial"/>
          <w:sz w:val="24"/>
          <w:szCs w:val="24"/>
        </w:rPr>
        <w:t xml:space="preserve"> para o grupo de pessoas com </w:t>
      </w:r>
      <w:proofErr w:type="spellStart"/>
      <w:r>
        <w:rPr>
          <w:rFonts w:ascii="Arial" w:hAnsi="Arial" w:cs="Arial"/>
          <w:sz w:val="24"/>
          <w:szCs w:val="24"/>
        </w:rPr>
        <w:t>comorbidades</w:t>
      </w:r>
      <w:proofErr w:type="spellEnd"/>
      <w:r>
        <w:rPr>
          <w:rFonts w:ascii="Arial" w:hAnsi="Arial" w:cs="Arial"/>
          <w:sz w:val="24"/>
          <w:szCs w:val="24"/>
        </w:rPr>
        <w:t>, pessoas com deficiência permanente, gestantes e puérperas</w:t>
      </w:r>
      <w:r w:rsidR="006A097A">
        <w:rPr>
          <w:rFonts w:ascii="Arial" w:hAnsi="Arial" w:cs="Arial"/>
          <w:sz w:val="24"/>
          <w:szCs w:val="24"/>
        </w:rPr>
        <w:t>.</w:t>
      </w:r>
    </w:p>
    <w:p w:rsidR="00741B15" w:rsidRDefault="00741B15" w:rsidP="006A097A">
      <w:pPr>
        <w:spacing w:after="0" w:line="360" w:lineRule="auto"/>
        <w:ind w:firstLine="1134"/>
        <w:jc w:val="both"/>
        <w:rPr>
          <w:rFonts w:ascii="Arial" w:hAnsi="Arial" w:cs="Arial"/>
          <w:sz w:val="24"/>
          <w:szCs w:val="24"/>
        </w:rPr>
      </w:pPr>
    </w:p>
    <w:p w:rsidR="00741B15" w:rsidRDefault="00741B15" w:rsidP="006A097A">
      <w:pPr>
        <w:spacing w:after="0" w:line="360" w:lineRule="auto"/>
        <w:ind w:firstLine="1134"/>
        <w:jc w:val="both"/>
        <w:rPr>
          <w:rFonts w:ascii="Arial" w:hAnsi="Arial" w:cs="Arial"/>
          <w:sz w:val="24"/>
          <w:szCs w:val="24"/>
        </w:rPr>
      </w:pPr>
      <w:r>
        <w:rPr>
          <w:rFonts w:ascii="Arial" w:hAnsi="Arial" w:cs="Arial"/>
          <w:sz w:val="24"/>
          <w:szCs w:val="24"/>
        </w:rPr>
        <w:t xml:space="preserve">Considerando a Nota Técnica Nº 467/2021 – CGPNI/DEIDT/SVS/MS e Nota Técnica </w:t>
      </w:r>
      <w:r w:rsidR="004965D8">
        <w:rPr>
          <w:rFonts w:ascii="Arial" w:hAnsi="Arial" w:cs="Arial"/>
          <w:sz w:val="24"/>
          <w:szCs w:val="24"/>
        </w:rPr>
        <w:t xml:space="preserve">SIDI </w:t>
      </w:r>
      <w:r>
        <w:rPr>
          <w:rFonts w:ascii="Arial" w:hAnsi="Arial" w:cs="Arial"/>
          <w:sz w:val="24"/>
          <w:szCs w:val="24"/>
        </w:rPr>
        <w:t>Nº</w:t>
      </w:r>
      <w:r w:rsidR="004965D8">
        <w:rPr>
          <w:rFonts w:ascii="Arial" w:hAnsi="Arial" w:cs="Arial"/>
          <w:sz w:val="24"/>
          <w:szCs w:val="24"/>
        </w:rPr>
        <w:t xml:space="preserve"> </w:t>
      </w:r>
      <w:r>
        <w:rPr>
          <w:rFonts w:ascii="Arial" w:hAnsi="Arial" w:cs="Arial"/>
          <w:sz w:val="24"/>
          <w:szCs w:val="24"/>
        </w:rPr>
        <w:t xml:space="preserve">11/2021, que tratam dos critérios de priorização para a vacinação dos grupos de pessoas com </w:t>
      </w:r>
      <w:proofErr w:type="spellStart"/>
      <w:r>
        <w:rPr>
          <w:rFonts w:ascii="Arial" w:hAnsi="Arial" w:cs="Arial"/>
          <w:sz w:val="24"/>
          <w:szCs w:val="24"/>
        </w:rPr>
        <w:t>comorbidades</w:t>
      </w:r>
      <w:proofErr w:type="spellEnd"/>
      <w:r>
        <w:rPr>
          <w:rFonts w:ascii="Arial" w:hAnsi="Arial" w:cs="Arial"/>
          <w:sz w:val="24"/>
          <w:szCs w:val="24"/>
        </w:rPr>
        <w:t>, pessoas com deficiência permanente, gestantes e puérperas, diante da impossibilidade de vacinar em etapa única</w:t>
      </w:r>
      <w:r w:rsidR="00423A86">
        <w:rPr>
          <w:rFonts w:ascii="Arial" w:hAnsi="Arial" w:cs="Arial"/>
          <w:sz w:val="24"/>
          <w:szCs w:val="24"/>
        </w:rPr>
        <w:t xml:space="preserve"> esses grupos de pessoas.</w:t>
      </w:r>
    </w:p>
    <w:p w:rsidR="00F9689D" w:rsidRDefault="00F9689D" w:rsidP="006A097A">
      <w:pPr>
        <w:spacing w:after="0" w:line="360" w:lineRule="auto"/>
        <w:ind w:firstLine="1134"/>
        <w:jc w:val="both"/>
        <w:rPr>
          <w:rFonts w:ascii="Arial" w:hAnsi="Arial" w:cs="Arial"/>
          <w:sz w:val="24"/>
          <w:szCs w:val="24"/>
        </w:rPr>
      </w:pPr>
    </w:p>
    <w:p w:rsidR="004965D8" w:rsidRDefault="0096222C" w:rsidP="006A097A">
      <w:pPr>
        <w:spacing w:after="0" w:line="360" w:lineRule="auto"/>
        <w:ind w:firstLine="1134"/>
        <w:jc w:val="both"/>
        <w:rPr>
          <w:rFonts w:ascii="Arial" w:hAnsi="Arial" w:cs="Arial"/>
          <w:sz w:val="24"/>
          <w:szCs w:val="24"/>
        </w:rPr>
      </w:pPr>
      <w:r>
        <w:rPr>
          <w:rFonts w:ascii="Arial" w:hAnsi="Arial" w:cs="Arial"/>
          <w:sz w:val="24"/>
          <w:szCs w:val="24"/>
        </w:rPr>
        <w:t xml:space="preserve">O processo de vacinação acontecerá em 2 (duas) </w:t>
      </w:r>
      <w:r w:rsidR="00F9689D">
        <w:rPr>
          <w:rFonts w:ascii="Arial" w:hAnsi="Arial" w:cs="Arial"/>
          <w:sz w:val="24"/>
          <w:szCs w:val="24"/>
        </w:rPr>
        <w:t>F</w:t>
      </w:r>
      <w:r w:rsidR="004965D8">
        <w:rPr>
          <w:rFonts w:ascii="Arial" w:hAnsi="Arial" w:cs="Arial"/>
          <w:sz w:val="24"/>
          <w:szCs w:val="24"/>
        </w:rPr>
        <w:t>ases</w:t>
      </w:r>
      <w:r>
        <w:rPr>
          <w:rFonts w:ascii="Arial" w:hAnsi="Arial" w:cs="Arial"/>
          <w:sz w:val="24"/>
          <w:szCs w:val="24"/>
        </w:rPr>
        <w:t>, seguindo a como descrito abaixo</w:t>
      </w:r>
      <w:r w:rsidR="004965D8">
        <w:rPr>
          <w:rFonts w:ascii="Arial" w:hAnsi="Arial" w:cs="Arial"/>
          <w:sz w:val="24"/>
          <w:szCs w:val="24"/>
        </w:rPr>
        <w:t>:</w:t>
      </w:r>
    </w:p>
    <w:p w:rsidR="004965D8" w:rsidRPr="004965D8" w:rsidRDefault="004965D8" w:rsidP="006A097A">
      <w:pPr>
        <w:spacing w:after="0" w:line="360" w:lineRule="auto"/>
        <w:ind w:firstLine="1134"/>
        <w:jc w:val="both"/>
        <w:rPr>
          <w:rFonts w:ascii="Arial" w:hAnsi="Arial" w:cs="Arial"/>
          <w:sz w:val="24"/>
          <w:szCs w:val="24"/>
        </w:rPr>
      </w:pPr>
    </w:p>
    <w:p w:rsidR="00423A86" w:rsidRPr="004965D8" w:rsidRDefault="00423A86" w:rsidP="00423A86">
      <w:pPr>
        <w:numPr>
          <w:ilvl w:val="0"/>
          <w:numId w:val="1"/>
        </w:numPr>
        <w:spacing w:after="149" w:line="241" w:lineRule="auto"/>
        <w:ind w:right="-15" w:hanging="118"/>
        <w:rPr>
          <w:rFonts w:ascii="Arial" w:hAnsi="Arial" w:cs="Arial"/>
        </w:rPr>
      </w:pPr>
      <w:r w:rsidRPr="004965D8">
        <w:rPr>
          <w:rFonts w:ascii="Arial" w:eastAsia="Calibri" w:hAnsi="Arial" w:cs="Arial"/>
          <w:b/>
          <w:sz w:val="24"/>
          <w:u w:val="single" w:color="000000"/>
        </w:rPr>
        <w:t xml:space="preserve">- Na </w:t>
      </w:r>
      <w:r w:rsidR="004965D8" w:rsidRPr="004965D8">
        <w:rPr>
          <w:rFonts w:ascii="Arial" w:eastAsia="Calibri" w:hAnsi="Arial" w:cs="Arial"/>
          <w:b/>
          <w:sz w:val="24"/>
          <w:u w:val="single" w:color="000000"/>
        </w:rPr>
        <w:t>FASE I</w:t>
      </w:r>
      <w:r w:rsidRPr="004965D8">
        <w:rPr>
          <w:rFonts w:ascii="Arial" w:eastAsia="Calibri" w:hAnsi="Arial" w:cs="Arial"/>
          <w:b/>
          <w:sz w:val="24"/>
        </w:rPr>
        <w:t>,</w:t>
      </w:r>
      <w:r w:rsidRPr="004965D8">
        <w:rPr>
          <w:rFonts w:ascii="Arial" w:eastAsia="Calibri" w:hAnsi="Arial" w:cs="Arial"/>
          <w:b/>
          <w:sz w:val="24"/>
          <w:u w:val="single" w:color="000000"/>
        </w:rPr>
        <w:t xml:space="preserve"> vacinar </w:t>
      </w:r>
      <w:r w:rsidRPr="004965D8">
        <w:rPr>
          <w:rFonts w:ascii="Arial" w:eastAsia="Calibri" w:hAnsi="Arial" w:cs="Arial"/>
          <w:b/>
          <w:sz w:val="24"/>
        </w:rPr>
        <w:t>p</w:t>
      </w:r>
      <w:r w:rsidRPr="004965D8">
        <w:rPr>
          <w:rFonts w:ascii="Arial" w:eastAsia="Calibri" w:hAnsi="Arial" w:cs="Arial"/>
          <w:b/>
          <w:sz w:val="24"/>
          <w:u w:val="single" w:color="000000"/>
        </w:rPr>
        <w:t>ro</w:t>
      </w:r>
      <w:r w:rsidRPr="004965D8">
        <w:rPr>
          <w:rFonts w:ascii="Arial" w:eastAsia="Calibri" w:hAnsi="Arial" w:cs="Arial"/>
          <w:b/>
          <w:sz w:val="24"/>
        </w:rPr>
        <w:t>p</w:t>
      </w:r>
      <w:r w:rsidRPr="004965D8">
        <w:rPr>
          <w:rFonts w:ascii="Arial" w:eastAsia="Calibri" w:hAnsi="Arial" w:cs="Arial"/>
          <w:b/>
          <w:sz w:val="24"/>
          <w:u w:val="single" w:color="000000"/>
        </w:rPr>
        <w:t xml:space="preserve">orcionalmente de acordo com o </w:t>
      </w:r>
      <w:r w:rsidRPr="004965D8">
        <w:rPr>
          <w:rFonts w:ascii="Arial" w:eastAsia="Calibri" w:hAnsi="Arial" w:cs="Arial"/>
          <w:b/>
          <w:sz w:val="24"/>
        </w:rPr>
        <w:t>q</w:t>
      </w:r>
      <w:r w:rsidRPr="004965D8">
        <w:rPr>
          <w:rFonts w:ascii="Arial" w:eastAsia="Calibri" w:hAnsi="Arial" w:cs="Arial"/>
          <w:b/>
          <w:sz w:val="24"/>
          <w:u w:val="single" w:color="000000"/>
        </w:rPr>
        <w:t>uan</w:t>
      </w:r>
      <w:r w:rsidR="00F9689D">
        <w:rPr>
          <w:rFonts w:ascii="Arial" w:eastAsia="Calibri" w:hAnsi="Arial" w:cs="Arial"/>
          <w:b/>
          <w:sz w:val="24"/>
          <w:u w:val="single" w:color="000000"/>
        </w:rPr>
        <w:t>ti</w:t>
      </w:r>
      <w:r w:rsidRPr="004965D8">
        <w:rPr>
          <w:rFonts w:ascii="Arial" w:eastAsia="Calibri" w:hAnsi="Arial" w:cs="Arial"/>
          <w:b/>
          <w:sz w:val="24"/>
          <w:u w:val="single" w:color="000000"/>
        </w:rPr>
        <w:t>ta</w:t>
      </w:r>
      <w:r w:rsidR="00F9689D">
        <w:rPr>
          <w:rFonts w:ascii="Arial" w:eastAsia="Calibri" w:hAnsi="Arial" w:cs="Arial"/>
          <w:b/>
          <w:sz w:val="24"/>
          <w:u w:val="single" w:color="000000"/>
        </w:rPr>
        <w:t>ti</w:t>
      </w:r>
      <w:r w:rsidRPr="004965D8">
        <w:rPr>
          <w:rFonts w:ascii="Arial" w:eastAsia="Calibri" w:hAnsi="Arial" w:cs="Arial"/>
          <w:b/>
          <w:sz w:val="24"/>
          <w:u w:val="single" w:color="000000"/>
        </w:rPr>
        <w:t>vo de doses dis</w:t>
      </w:r>
      <w:r w:rsidRPr="004965D8">
        <w:rPr>
          <w:rFonts w:ascii="Arial" w:eastAsia="Calibri" w:hAnsi="Arial" w:cs="Arial"/>
          <w:b/>
          <w:sz w:val="24"/>
        </w:rPr>
        <w:t>p</w:t>
      </w:r>
      <w:r w:rsidRPr="004965D8">
        <w:rPr>
          <w:rFonts w:ascii="Arial" w:eastAsia="Calibri" w:hAnsi="Arial" w:cs="Arial"/>
          <w:b/>
          <w:sz w:val="24"/>
          <w:u w:val="single" w:color="000000"/>
        </w:rPr>
        <w:t>onibilizado:</w:t>
      </w:r>
    </w:p>
    <w:p w:rsidR="00423A86" w:rsidRPr="00F9689D" w:rsidRDefault="00423A86" w:rsidP="00423A86">
      <w:pPr>
        <w:spacing w:after="14" w:line="241" w:lineRule="auto"/>
        <w:ind w:left="115" w:right="-15" w:hanging="10"/>
        <w:rPr>
          <w:rFonts w:ascii="Arial" w:hAnsi="Arial" w:cs="Arial"/>
        </w:rPr>
      </w:pPr>
      <w:r w:rsidRPr="00F9689D">
        <w:rPr>
          <w:rFonts w:ascii="Arial" w:eastAsia="Calibri" w:hAnsi="Arial" w:cs="Arial"/>
          <w:sz w:val="24"/>
          <w:u w:val="single" w:color="000000"/>
        </w:rPr>
        <w:lastRenderedPageBreak/>
        <w:t xml:space="preserve">Os indivíduos </w:t>
      </w:r>
      <w:r w:rsidRPr="00F9689D">
        <w:rPr>
          <w:rFonts w:ascii="Arial" w:eastAsia="Calibri" w:hAnsi="Arial" w:cs="Arial"/>
          <w:sz w:val="24"/>
        </w:rPr>
        <w:t>q</w:t>
      </w:r>
      <w:r w:rsidRPr="00F9689D">
        <w:rPr>
          <w:rFonts w:ascii="Arial" w:eastAsia="Calibri" w:hAnsi="Arial" w:cs="Arial"/>
          <w:sz w:val="24"/>
          <w:u w:val="single" w:color="000000"/>
        </w:rPr>
        <w:t xml:space="preserve">ue serão imunizados </w:t>
      </w:r>
      <w:r w:rsidRPr="00F9689D">
        <w:rPr>
          <w:rFonts w:ascii="Arial" w:eastAsia="Calibri" w:hAnsi="Arial" w:cs="Arial"/>
          <w:sz w:val="24"/>
        </w:rPr>
        <w:t>p</w:t>
      </w:r>
      <w:r w:rsidRPr="00F9689D">
        <w:rPr>
          <w:rFonts w:ascii="Arial" w:eastAsia="Calibri" w:hAnsi="Arial" w:cs="Arial"/>
          <w:sz w:val="24"/>
          <w:u w:val="single" w:color="000000"/>
        </w:rPr>
        <w:t>rioritariamente inde</w:t>
      </w:r>
      <w:r w:rsidRPr="00F9689D">
        <w:rPr>
          <w:rFonts w:ascii="Arial" w:eastAsia="Calibri" w:hAnsi="Arial" w:cs="Arial"/>
          <w:sz w:val="24"/>
        </w:rPr>
        <w:t>p</w:t>
      </w:r>
      <w:r w:rsidRPr="00F9689D">
        <w:rPr>
          <w:rFonts w:ascii="Arial" w:eastAsia="Calibri" w:hAnsi="Arial" w:cs="Arial"/>
          <w:sz w:val="24"/>
          <w:u w:val="single" w:color="000000"/>
        </w:rPr>
        <w:t xml:space="preserve">endentes da faixa etária </w:t>
      </w:r>
      <w:r w:rsidRPr="00F9689D">
        <w:rPr>
          <w:rFonts w:ascii="Arial" w:eastAsia="Calibri" w:hAnsi="Arial" w:cs="Arial"/>
          <w:sz w:val="24"/>
        </w:rPr>
        <w:t>(</w:t>
      </w:r>
      <w:r w:rsidRPr="00F9689D">
        <w:rPr>
          <w:rFonts w:ascii="Arial" w:eastAsia="Calibri" w:hAnsi="Arial" w:cs="Arial"/>
          <w:b/>
          <w:i/>
          <w:sz w:val="24"/>
          <w:u w:val="single" w:color="000000"/>
        </w:rPr>
        <w:t>18-59 anos</w:t>
      </w:r>
      <w:r w:rsidRPr="00F9689D">
        <w:rPr>
          <w:rFonts w:ascii="Arial" w:eastAsia="Calibri" w:hAnsi="Arial" w:cs="Arial"/>
          <w:sz w:val="24"/>
        </w:rPr>
        <w:t>)</w:t>
      </w:r>
      <w:r w:rsidRPr="00F9689D">
        <w:rPr>
          <w:rFonts w:ascii="Arial" w:eastAsia="Calibri" w:hAnsi="Arial" w:cs="Arial"/>
          <w:sz w:val="24"/>
          <w:u w:val="single" w:color="000000"/>
        </w:rPr>
        <w:t xml:space="preserve"> serão:</w:t>
      </w:r>
    </w:p>
    <w:p w:rsidR="00F9689D" w:rsidRDefault="00F9689D" w:rsidP="00423A86">
      <w:pPr>
        <w:spacing w:after="149" w:line="241" w:lineRule="auto"/>
        <w:ind w:left="115" w:right="55" w:hanging="10"/>
        <w:jc w:val="both"/>
        <w:rPr>
          <w:rFonts w:ascii="Arial" w:eastAsia="Calibri" w:hAnsi="Arial" w:cs="Arial"/>
          <w:sz w:val="24"/>
        </w:rPr>
      </w:pPr>
    </w:p>
    <w:p w:rsidR="00F9689D" w:rsidRDefault="00423A86" w:rsidP="00F9689D">
      <w:pPr>
        <w:pStyle w:val="PargrafodaLista"/>
        <w:numPr>
          <w:ilvl w:val="0"/>
          <w:numId w:val="2"/>
        </w:numPr>
        <w:spacing w:after="149" w:line="241" w:lineRule="auto"/>
        <w:ind w:right="55"/>
        <w:jc w:val="both"/>
        <w:rPr>
          <w:rFonts w:ascii="Arial" w:eastAsia="Calibri" w:hAnsi="Arial" w:cs="Arial"/>
          <w:sz w:val="24"/>
        </w:rPr>
      </w:pPr>
      <w:proofErr w:type="spellStart"/>
      <w:r w:rsidRPr="00F9689D">
        <w:rPr>
          <w:rFonts w:ascii="Arial" w:eastAsia="Calibri" w:hAnsi="Arial" w:cs="Arial"/>
          <w:sz w:val="24"/>
        </w:rPr>
        <w:t>Imunossupri</w:t>
      </w:r>
      <w:r w:rsidR="004965D8" w:rsidRPr="00F9689D">
        <w:rPr>
          <w:rFonts w:ascii="Arial" w:eastAsia="Calibri" w:hAnsi="Arial" w:cs="Arial"/>
          <w:sz w:val="24"/>
        </w:rPr>
        <w:t>midos</w:t>
      </w:r>
      <w:proofErr w:type="spellEnd"/>
      <w:r w:rsidR="004965D8" w:rsidRPr="00F9689D">
        <w:rPr>
          <w:rFonts w:ascii="Arial" w:eastAsia="Calibri" w:hAnsi="Arial" w:cs="Arial"/>
          <w:sz w:val="24"/>
        </w:rPr>
        <w:t xml:space="preserve"> e Pessoas Transplantadas</w:t>
      </w:r>
    </w:p>
    <w:p w:rsidR="00F9689D" w:rsidRDefault="00251641" w:rsidP="00F9689D">
      <w:pPr>
        <w:pStyle w:val="PargrafodaLista"/>
        <w:numPr>
          <w:ilvl w:val="0"/>
          <w:numId w:val="2"/>
        </w:numPr>
        <w:spacing w:after="149" w:line="241" w:lineRule="auto"/>
        <w:ind w:right="55"/>
        <w:jc w:val="both"/>
        <w:rPr>
          <w:rFonts w:ascii="Arial" w:eastAsia="Calibri" w:hAnsi="Arial" w:cs="Arial"/>
          <w:sz w:val="24"/>
        </w:rPr>
      </w:pPr>
      <w:r w:rsidRPr="00F9689D">
        <w:rPr>
          <w:rFonts w:ascii="Arial" w:eastAsia="Calibri" w:hAnsi="Arial" w:cs="Arial"/>
          <w:sz w:val="24"/>
        </w:rPr>
        <w:t>Pessoas com Síndrome de Down</w:t>
      </w:r>
    </w:p>
    <w:p w:rsidR="00F9689D" w:rsidRDefault="00423A86" w:rsidP="00F9689D">
      <w:pPr>
        <w:pStyle w:val="PargrafodaLista"/>
        <w:numPr>
          <w:ilvl w:val="0"/>
          <w:numId w:val="2"/>
        </w:numPr>
        <w:spacing w:after="149" w:line="241" w:lineRule="auto"/>
        <w:ind w:right="55"/>
        <w:jc w:val="both"/>
        <w:rPr>
          <w:rFonts w:ascii="Arial" w:eastAsia="Calibri" w:hAnsi="Arial" w:cs="Arial"/>
          <w:sz w:val="24"/>
        </w:rPr>
      </w:pPr>
      <w:r w:rsidRPr="00F9689D">
        <w:rPr>
          <w:rFonts w:ascii="Arial" w:eastAsia="Calibri" w:hAnsi="Arial" w:cs="Arial"/>
          <w:sz w:val="24"/>
        </w:rPr>
        <w:t xml:space="preserve">Pessoas Vivendo com </w:t>
      </w:r>
      <w:r w:rsidR="00251641" w:rsidRPr="00F9689D">
        <w:rPr>
          <w:rFonts w:ascii="Arial" w:eastAsia="Calibri" w:hAnsi="Arial" w:cs="Arial"/>
          <w:sz w:val="24"/>
        </w:rPr>
        <w:t>HIV independentemente da idade;</w:t>
      </w:r>
    </w:p>
    <w:p w:rsidR="00F9689D" w:rsidRDefault="00423A86" w:rsidP="00F9689D">
      <w:pPr>
        <w:pStyle w:val="PargrafodaLista"/>
        <w:numPr>
          <w:ilvl w:val="0"/>
          <w:numId w:val="2"/>
        </w:numPr>
        <w:spacing w:after="149" w:line="241" w:lineRule="auto"/>
        <w:ind w:right="55"/>
        <w:jc w:val="both"/>
        <w:rPr>
          <w:rFonts w:ascii="Arial" w:eastAsia="Calibri" w:hAnsi="Arial" w:cs="Arial"/>
          <w:sz w:val="24"/>
        </w:rPr>
      </w:pPr>
      <w:r w:rsidRPr="00F9689D">
        <w:rPr>
          <w:rFonts w:ascii="Arial" w:eastAsia="Calibri" w:hAnsi="Arial" w:cs="Arial"/>
          <w:sz w:val="24"/>
        </w:rPr>
        <w:t>Pessoas com doença renal crônica em terapia de subs</w:t>
      </w:r>
      <w:r w:rsidR="00F9689D">
        <w:rPr>
          <w:rFonts w:ascii="Arial" w:eastAsia="Calibri" w:hAnsi="Arial" w:cs="Arial"/>
          <w:sz w:val="24"/>
        </w:rPr>
        <w:t>ti</w:t>
      </w:r>
      <w:r w:rsidRPr="00F9689D">
        <w:rPr>
          <w:rFonts w:ascii="Arial" w:eastAsia="Calibri" w:hAnsi="Arial" w:cs="Arial"/>
          <w:sz w:val="24"/>
        </w:rPr>
        <w:t>tuição renal (diáli</w:t>
      </w:r>
      <w:r w:rsidR="00251641" w:rsidRPr="00F9689D">
        <w:rPr>
          <w:rFonts w:ascii="Arial" w:eastAsia="Calibri" w:hAnsi="Arial" w:cs="Arial"/>
          <w:sz w:val="24"/>
        </w:rPr>
        <w:t>se) independentemente da idade;</w:t>
      </w:r>
    </w:p>
    <w:p w:rsidR="00F9689D" w:rsidRDefault="00F9689D" w:rsidP="00F9689D">
      <w:pPr>
        <w:pStyle w:val="PargrafodaLista"/>
        <w:numPr>
          <w:ilvl w:val="0"/>
          <w:numId w:val="2"/>
        </w:numPr>
        <w:spacing w:after="149" w:line="241" w:lineRule="auto"/>
        <w:ind w:right="55"/>
        <w:jc w:val="both"/>
        <w:rPr>
          <w:rFonts w:ascii="Arial" w:eastAsia="Calibri" w:hAnsi="Arial" w:cs="Arial"/>
          <w:sz w:val="24"/>
        </w:rPr>
      </w:pPr>
      <w:r w:rsidRPr="00F9689D">
        <w:rPr>
          <w:rFonts w:ascii="Arial" w:eastAsia="Calibri" w:hAnsi="Arial" w:cs="Arial"/>
          <w:sz w:val="24"/>
        </w:rPr>
        <w:t>Obesidade mórbida;</w:t>
      </w:r>
    </w:p>
    <w:p w:rsidR="00F9689D" w:rsidRDefault="00423A86" w:rsidP="00F9689D">
      <w:pPr>
        <w:pStyle w:val="PargrafodaLista"/>
        <w:numPr>
          <w:ilvl w:val="0"/>
          <w:numId w:val="2"/>
        </w:numPr>
        <w:spacing w:after="149" w:line="241" w:lineRule="auto"/>
        <w:ind w:right="55"/>
        <w:jc w:val="both"/>
        <w:rPr>
          <w:rFonts w:ascii="Arial" w:eastAsia="Calibri" w:hAnsi="Arial" w:cs="Arial"/>
          <w:sz w:val="24"/>
        </w:rPr>
      </w:pPr>
      <w:r w:rsidRPr="00F9689D">
        <w:rPr>
          <w:rFonts w:ascii="Arial" w:eastAsia="Calibri" w:hAnsi="Arial" w:cs="Arial"/>
          <w:sz w:val="24"/>
        </w:rPr>
        <w:t xml:space="preserve">Gestantes e puérperas com </w:t>
      </w:r>
      <w:proofErr w:type="spellStart"/>
      <w:r w:rsidRPr="00F9689D">
        <w:rPr>
          <w:rFonts w:ascii="Arial" w:eastAsia="Calibri" w:hAnsi="Arial" w:cs="Arial"/>
          <w:sz w:val="24"/>
        </w:rPr>
        <w:t>comorbidades</w:t>
      </w:r>
      <w:proofErr w:type="spellEnd"/>
      <w:r w:rsidRPr="00F9689D">
        <w:rPr>
          <w:rFonts w:ascii="Arial" w:eastAsia="Calibri" w:hAnsi="Arial" w:cs="Arial"/>
          <w:sz w:val="24"/>
        </w:rPr>
        <w:t>, independentemente da idade e;</w:t>
      </w:r>
    </w:p>
    <w:p w:rsidR="00F9689D" w:rsidRDefault="00423A86" w:rsidP="00F9689D">
      <w:pPr>
        <w:pStyle w:val="PargrafodaLista"/>
        <w:numPr>
          <w:ilvl w:val="0"/>
          <w:numId w:val="2"/>
        </w:numPr>
        <w:spacing w:after="149" w:line="241" w:lineRule="auto"/>
        <w:ind w:right="55"/>
        <w:jc w:val="both"/>
        <w:rPr>
          <w:rFonts w:ascii="Arial" w:eastAsia="Calibri" w:hAnsi="Arial" w:cs="Arial"/>
          <w:sz w:val="24"/>
        </w:rPr>
      </w:pPr>
      <w:r w:rsidRPr="00F9689D">
        <w:rPr>
          <w:rFonts w:ascii="Arial" w:eastAsia="Calibri" w:hAnsi="Arial" w:cs="Arial"/>
          <w:sz w:val="24"/>
        </w:rPr>
        <w:t>Pessoas co</w:t>
      </w:r>
      <w:r w:rsidR="00251641" w:rsidRPr="00F9689D">
        <w:rPr>
          <w:rFonts w:ascii="Arial" w:eastAsia="Calibri" w:hAnsi="Arial" w:cs="Arial"/>
          <w:sz w:val="24"/>
        </w:rPr>
        <w:t xml:space="preserve">m </w:t>
      </w:r>
      <w:proofErr w:type="spellStart"/>
      <w:r w:rsidR="00251641" w:rsidRPr="00F9689D">
        <w:rPr>
          <w:rFonts w:ascii="Arial" w:eastAsia="Calibri" w:hAnsi="Arial" w:cs="Arial"/>
          <w:sz w:val="24"/>
        </w:rPr>
        <w:t>comorbidades</w:t>
      </w:r>
      <w:proofErr w:type="spellEnd"/>
      <w:r w:rsidR="00251641" w:rsidRPr="00F9689D">
        <w:rPr>
          <w:rFonts w:ascii="Arial" w:eastAsia="Calibri" w:hAnsi="Arial" w:cs="Arial"/>
          <w:sz w:val="24"/>
        </w:rPr>
        <w:t xml:space="preserve"> de 55 a 59 anos.</w:t>
      </w:r>
    </w:p>
    <w:p w:rsidR="00423A86" w:rsidRPr="00F9689D" w:rsidRDefault="00423A86" w:rsidP="00F9689D">
      <w:pPr>
        <w:pStyle w:val="PargrafodaLista"/>
        <w:numPr>
          <w:ilvl w:val="0"/>
          <w:numId w:val="2"/>
        </w:numPr>
        <w:spacing w:after="149" w:line="241" w:lineRule="auto"/>
        <w:ind w:right="55"/>
        <w:jc w:val="both"/>
        <w:rPr>
          <w:rFonts w:ascii="Arial" w:eastAsia="Calibri" w:hAnsi="Arial" w:cs="Arial"/>
          <w:sz w:val="24"/>
        </w:rPr>
      </w:pPr>
      <w:r w:rsidRPr="00F9689D">
        <w:rPr>
          <w:rFonts w:ascii="Arial" w:eastAsia="Calibri" w:hAnsi="Arial" w:cs="Arial"/>
          <w:sz w:val="24"/>
        </w:rPr>
        <w:t>Para Pessoas com Deficiência Permanente cadastradas no Programa de Bene</w:t>
      </w:r>
      <w:r w:rsidR="00F9689D">
        <w:rPr>
          <w:rFonts w:ascii="Arial" w:eastAsia="Calibri" w:hAnsi="Arial" w:cs="Arial"/>
          <w:sz w:val="24"/>
        </w:rPr>
        <w:t>fí</w:t>
      </w:r>
      <w:r w:rsidRPr="00F9689D">
        <w:rPr>
          <w:rFonts w:ascii="Arial" w:eastAsia="Calibri" w:hAnsi="Arial" w:cs="Arial"/>
          <w:sz w:val="24"/>
        </w:rPr>
        <w:t>cio de Prestação Con</w:t>
      </w:r>
      <w:r w:rsidR="00251641" w:rsidRPr="00F9689D">
        <w:rPr>
          <w:rFonts w:ascii="Arial" w:eastAsia="Calibri" w:hAnsi="Arial" w:cs="Arial"/>
          <w:sz w:val="24"/>
        </w:rPr>
        <w:t>ti</w:t>
      </w:r>
      <w:r w:rsidRPr="00F9689D">
        <w:rPr>
          <w:rFonts w:ascii="Arial" w:eastAsia="Calibri" w:hAnsi="Arial" w:cs="Arial"/>
          <w:sz w:val="24"/>
        </w:rPr>
        <w:t>nuada (BPC) de 55 a 59 anos.</w:t>
      </w:r>
    </w:p>
    <w:p w:rsidR="00F9689D" w:rsidRDefault="00F9689D" w:rsidP="00423A86">
      <w:pPr>
        <w:spacing w:after="149" w:line="241" w:lineRule="auto"/>
        <w:ind w:left="115" w:right="55" w:hanging="10"/>
        <w:jc w:val="both"/>
        <w:rPr>
          <w:rFonts w:ascii="Arial" w:hAnsi="Arial" w:cs="Arial"/>
        </w:rPr>
      </w:pPr>
    </w:p>
    <w:p w:rsidR="00F9689D" w:rsidRPr="00F9689D" w:rsidRDefault="00F9689D" w:rsidP="00423A86">
      <w:pPr>
        <w:spacing w:after="149" w:line="241" w:lineRule="auto"/>
        <w:ind w:left="115" w:right="55" w:hanging="10"/>
        <w:jc w:val="both"/>
        <w:rPr>
          <w:rFonts w:ascii="Arial" w:hAnsi="Arial" w:cs="Arial"/>
          <w:b/>
        </w:rPr>
      </w:pPr>
      <w:r w:rsidRPr="00F9689D">
        <w:rPr>
          <w:rFonts w:ascii="Arial" w:hAnsi="Arial" w:cs="Arial"/>
          <w:b/>
          <w:u w:val="single"/>
        </w:rPr>
        <w:t>NOTA:</w:t>
      </w:r>
      <w:r w:rsidRPr="00F9689D">
        <w:rPr>
          <w:rFonts w:ascii="Arial" w:hAnsi="Arial" w:cs="Arial"/>
          <w:b/>
        </w:rPr>
        <w:t xml:space="preserve"> Ao concluir a FASE I, será determinada a FASE II por grupo </w:t>
      </w:r>
      <w:r w:rsidRPr="00F9689D">
        <w:rPr>
          <w:rFonts w:ascii="Arial" w:hAnsi="Arial" w:cs="Arial"/>
          <w:b/>
          <w:u w:val="single"/>
        </w:rPr>
        <w:t>decrescente</w:t>
      </w:r>
      <w:r w:rsidRPr="00F9689D">
        <w:rPr>
          <w:rFonts w:ascii="Arial" w:hAnsi="Arial" w:cs="Arial"/>
          <w:b/>
        </w:rPr>
        <w:t xml:space="preserve"> da </w:t>
      </w:r>
      <w:r w:rsidRPr="00F9689D">
        <w:rPr>
          <w:rFonts w:ascii="Arial" w:hAnsi="Arial" w:cs="Arial"/>
          <w:b/>
          <w:u w:val="single"/>
        </w:rPr>
        <w:t>faixa etária</w:t>
      </w:r>
      <w:r w:rsidRPr="00F9689D">
        <w:rPr>
          <w:rFonts w:ascii="Arial" w:hAnsi="Arial" w:cs="Arial"/>
          <w:b/>
        </w:rPr>
        <w:t>.</w:t>
      </w:r>
    </w:p>
    <w:p w:rsidR="00F9689D" w:rsidRPr="004965D8" w:rsidRDefault="00F9689D" w:rsidP="00423A86">
      <w:pPr>
        <w:spacing w:after="149" w:line="241" w:lineRule="auto"/>
        <w:ind w:left="115" w:right="55" w:hanging="10"/>
        <w:jc w:val="both"/>
        <w:rPr>
          <w:rFonts w:ascii="Arial" w:hAnsi="Arial" w:cs="Arial"/>
        </w:rPr>
      </w:pPr>
    </w:p>
    <w:p w:rsidR="00423A86" w:rsidRPr="004965D8" w:rsidRDefault="00423A86" w:rsidP="00423A86">
      <w:pPr>
        <w:numPr>
          <w:ilvl w:val="0"/>
          <w:numId w:val="1"/>
        </w:numPr>
        <w:spacing w:after="149" w:line="241" w:lineRule="auto"/>
        <w:ind w:right="-15" w:hanging="118"/>
        <w:rPr>
          <w:rFonts w:ascii="Arial" w:hAnsi="Arial" w:cs="Arial"/>
        </w:rPr>
      </w:pPr>
      <w:r w:rsidRPr="004965D8">
        <w:rPr>
          <w:rFonts w:ascii="Arial" w:eastAsia="Calibri" w:hAnsi="Arial" w:cs="Arial"/>
          <w:b/>
          <w:sz w:val="24"/>
          <w:u w:val="single" w:color="000000"/>
        </w:rPr>
        <w:t xml:space="preserve">- Na </w:t>
      </w:r>
      <w:r w:rsidR="004965D8" w:rsidRPr="004965D8">
        <w:rPr>
          <w:rFonts w:ascii="Arial" w:eastAsia="Calibri" w:hAnsi="Arial" w:cs="Arial"/>
          <w:b/>
          <w:sz w:val="24"/>
          <w:u w:val="single" w:color="000000"/>
        </w:rPr>
        <w:t>FASE II</w:t>
      </w:r>
      <w:r w:rsidRPr="004965D8">
        <w:rPr>
          <w:rFonts w:ascii="Arial" w:eastAsia="Calibri" w:hAnsi="Arial" w:cs="Arial"/>
          <w:b/>
          <w:sz w:val="24"/>
        </w:rPr>
        <w:t>,</w:t>
      </w:r>
      <w:r w:rsidRPr="004965D8">
        <w:rPr>
          <w:rFonts w:ascii="Arial" w:eastAsia="Calibri" w:hAnsi="Arial" w:cs="Arial"/>
          <w:b/>
          <w:sz w:val="24"/>
          <w:u w:val="single" w:color="000000"/>
        </w:rPr>
        <w:t xml:space="preserve"> vacinar </w:t>
      </w:r>
      <w:r w:rsidRPr="004965D8">
        <w:rPr>
          <w:rFonts w:ascii="Arial" w:eastAsia="Calibri" w:hAnsi="Arial" w:cs="Arial"/>
          <w:b/>
          <w:sz w:val="24"/>
        </w:rPr>
        <w:t>p</w:t>
      </w:r>
      <w:r w:rsidRPr="004965D8">
        <w:rPr>
          <w:rFonts w:ascii="Arial" w:eastAsia="Calibri" w:hAnsi="Arial" w:cs="Arial"/>
          <w:b/>
          <w:sz w:val="24"/>
          <w:u w:val="single" w:color="000000"/>
        </w:rPr>
        <w:t>ro</w:t>
      </w:r>
      <w:r w:rsidRPr="004965D8">
        <w:rPr>
          <w:rFonts w:ascii="Arial" w:eastAsia="Calibri" w:hAnsi="Arial" w:cs="Arial"/>
          <w:b/>
          <w:sz w:val="24"/>
        </w:rPr>
        <w:t>p</w:t>
      </w:r>
      <w:r w:rsidRPr="004965D8">
        <w:rPr>
          <w:rFonts w:ascii="Arial" w:eastAsia="Calibri" w:hAnsi="Arial" w:cs="Arial"/>
          <w:b/>
          <w:sz w:val="24"/>
          <w:u w:val="single" w:color="000000"/>
        </w:rPr>
        <w:t>orcionalmente</w:t>
      </w:r>
      <w:r w:rsidRPr="004965D8">
        <w:rPr>
          <w:rFonts w:ascii="Arial" w:eastAsia="Calibri" w:hAnsi="Arial" w:cs="Arial"/>
          <w:b/>
          <w:sz w:val="24"/>
        </w:rPr>
        <w:t>,</w:t>
      </w:r>
      <w:r w:rsidRPr="004965D8">
        <w:rPr>
          <w:rFonts w:ascii="Arial" w:eastAsia="Calibri" w:hAnsi="Arial" w:cs="Arial"/>
          <w:b/>
          <w:sz w:val="24"/>
          <w:u w:val="single" w:color="000000"/>
        </w:rPr>
        <w:t xml:space="preserve"> de acordo com o </w:t>
      </w:r>
      <w:r w:rsidRPr="004965D8">
        <w:rPr>
          <w:rFonts w:ascii="Arial" w:eastAsia="Calibri" w:hAnsi="Arial" w:cs="Arial"/>
          <w:b/>
          <w:sz w:val="24"/>
        </w:rPr>
        <w:t>q</w:t>
      </w:r>
      <w:r w:rsidRPr="004965D8">
        <w:rPr>
          <w:rFonts w:ascii="Arial" w:eastAsia="Calibri" w:hAnsi="Arial" w:cs="Arial"/>
          <w:b/>
          <w:sz w:val="24"/>
          <w:u w:val="single" w:color="000000"/>
        </w:rPr>
        <w:t>uan</w:t>
      </w:r>
      <w:r w:rsidR="00F9689D">
        <w:rPr>
          <w:rFonts w:ascii="Arial" w:eastAsia="Calibri" w:hAnsi="Arial" w:cs="Arial"/>
          <w:b/>
          <w:sz w:val="24"/>
          <w:u w:val="single" w:color="000000"/>
        </w:rPr>
        <w:t>ti</w:t>
      </w:r>
      <w:r w:rsidRPr="004965D8">
        <w:rPr>
          <w:rFonts w:ascii="Arial" w:eastAsia="Calibri" w:hAnsi="Arial" w:cs="Arial"/>
          <w:b/>
          <w:sz w:val="24"/>
          <w:u w:val="single" w:color="000000"/>
        </w:rPr>
        <w:t>ta</w:t>
      </w:r>
      <w:r w:rsidR="00F9689D">
        <w:rPr>
          <w:rFonts w:ascii="Arial" w:eastAsia="Calibri" w:hAnsi="Arial" w:cs="Arial"/>
          <w:b/>
          <w:sz w:val="24"/>
          <w:u w:val="single" w:color="000000"/>
        </w:rPr>
        <w:t>ti</w:t>
      </w:r>
      <w:r w:rsidRPr="004965D8">
        <w:rPr>
          <w:rFonts w:ascii="Arial" w:eastAsia="Calibri" w:hAnsi="Arial" w:cs="Arial"/>
          <w:b/>
          <w:sz w:val="24"/>
          <w:u w:val="single" w:color="000000"/>
        </w:rPr>
        <w:t>vo de doses dis</w:t>
      </w:r>
      <w:r w:rsidRPr="004965D8">
        <w:rPr>
          <w:rFonts w:ascii="Arial" w:eastAsia="Calibri" w:hAnsi="Arial" w:cs="Arial"/>
          <w:b/>
          <w:sz w:val="24"/>
        </w:rPr>
        <w:t>p</w:t>
      </w:r>
      <w:r w:rsidRPr="004965D8">
        <w:rPr>
          <w:rFonts w:ascii="Arial" w:eastAsia="Calibri" w:hAnsi="Arial" w:cs="Arial"/>
          <w:b/>
          <w:sz w:val="24"/>
          <w:u w:val="single" w:color="000000"/>
        </w:rPr>
        <w:t>onibilizado, se</w:t>
      </w:r>
      <w:r w:rsidRPr="004965D8">
        <w:rPr>
          <w:rFonts w:ascii="Arial" w:eastAsia="Calibri" w:hAnsi="Arial" w:cs="Arial"/>
          <w:b/>
          <w:sz w:val="24"/>
        </w:rPr>
        <w:t>g</w:t>
      </w:r>
      <w:r w:rsidRPr="004965D8">
        <w:rPr>
          <w:rFonts w:ascii="Arial" w:eastAsia="Calibri" w:hAnsi="Arial" w:cs="Arial"/>
          <w:b/>
          <w:sz w:val="24"/>
          <w:u w:val="single" w:color="000000"/>
        </w:rPr>
        <w:t xml:space="preserve">undo as faixas de idade de 50 a 54 </w:t>
      </w:r>
      <w:proofErr w:type="gramStart"/>
      <w:r w:rsidRPr="004965D8">
        <w:rPr>
          <w:rFonts w:ascii="Arial" w:eastAsia="Calibri" w:hAnsi="Arial" w:cs="Arial"/>
          <w:b/>
          <w:sz w:val="24"/>
          <w:u w:val="single" w:color="000000"/>
        </w:rPr>
        <w:t xml:space="preserve">anos </w:t>
      </w:r>
      <w:r w:rsidRPr="004965D8">
        <w:rPr>
          <w:rFonts w:ascii="Arial" w:eastAsia="Calibri" w:hAnsi="Arial" w:cs="Arial"/>
          <w:b/>
          <w:sz w:val="24"/>
        </w:rPr>
        <w:t>,</w:t>
      </w:r>
      <w:proofErr w:type="gramEnd"/>
      <w:r w:rsidRPr="004965D8">
        <w:rPr>
          <w:rFonts w:ascii="Arial" w:eastAsia="Calibri" w:hAnsi="Arial" w:cs="Arial"/>
          <w:b/>
          <w:sz w:val="24"/>
        </w:rPr>
        <w:t xml:space="preserve"> </w:t>
      </w:r>
      <w:r w:rsidRPr="004965D8">
        <w:rPr>
          <w:rFonts w:ascii="Arial" w:eastAsia="Calibri" w:hAnsi="Arial" w:cs="Arial"/>
          <w:b/>
          <w:sz w:val="24"/>
          <w:u w:val="single" w:color="000000"/>
        </w:rPr>
        <w:t xml:space="preserve"> 45 a 49 anos </w:t>
      </w:r>
      <w:r w:rsidRPr="004965D8">
        <w:rPr>
          <w:rFonts w:ascii="Arial" w:eastAsia="Calibri" w:hAnsi="Arial" w:cs="Arial"/>
          <w:b/>
          <w:sz w:val="24"/>
        </w:rPr>
        <w:t xml:space="preserve">, </w:t>
      </w:r>
      <w:r w:rsidRPr="004965D8">
        <w:rPr>
          <w:rFonts w:ascii="Arial" w:eastAsia="Calibri" w:hAnsi="Arial" w:cs="Arial"/>
          <w:b/>
          <w:sz w:val="24"/>
          <w:u w:val="single" w:color="000000"/>
        </w:rPr>
        <w:t xml:space="preserve"> 40 a 44 anos </w:t>
      </w:r>
      <w:r w:rsidRPr="004965D8">
        <w:rPr>
          <w:rFonts w:ascii="Arial" w:eastAsia="Calibri" w:hAnsi="Arial" w:cs="Arial"/>
          <w:b/>
          <w:sz w:val="24"/>
        </w:rPr>
        <w:t xml:space="preserve">, </w:t>
      </w:r>
      <w:r w:rsidRPr="004965D8">
        <w:rPr>
          <w:rFonts w:ascii="Arial" w:eastAsia="Calibri" w:hAnsi="Arial" w:cs="Arial"/>
          <w:b/>
          <w:sz w:val="24"/>
          <w:u w:val="single" w:color="000000"/>
        </w:rPr>
        <w:t xml:space="preserve"> 30 a 39 anos e 18 a 29 anos:</w:t>
      </w:r>
    </w:p>
    <w:p w:rsidR="00423A86" w:rsidRPr="004965D8" w:rsidRDefault="00423A86" w:rsidP="00423A86">
      <w:pPr>
        <w:spacing w:after="0" w:line="360" w:lineRule="auto"/>
        <w:ind w:firstLine="1134"/>
        <w:jc w:val="both"/>
        <w:rPr>
          <w:rFonts w:ascii="Arial" w:hAnsi="Arial" w:cs="Arial"/>
          <w:sz w:val="24"/>
          <w:szCs w:val="24"/>
        </w:rPr>
      </w:pPr>
      <w:r w:rsidRPr="004965D8">
        <w:rPr>
          <w:rFonts w:ascii="Arial" w:hAnsi="Arial" w:cs="Arial"/>
          <w:noProof/>
        </w:rPr>
        <mc:AlternateContent>
          <mc:Choice Requires="wpg">
            <w:drawing>
              <wp:anchor distT="0" distB="0" distL="114300" distR="114300" simplePos="0" relativeHeight="251659264" behindDoc="0" locked="0" layoutInCell="1" allowOverlap="1" wp14:anchorId="7B0735B2" wp14:editId="5EA3F3C9">
                <wp:simplePos x="0" y="0"/>
                <wp:positionH relativeFrom="column">
                  <wp:posOffset>6670599</wp:posOffset>
                </wp:positionH>
                <wp:positionV relativeFrom="paragraph">
                  <wp:posOffset>667061</wp:posOffset>
                </wp:positionV>
                <wp:extent cx="9530" cy="800472"/>
                <wp:effectExtent l="0" t="0" r="0" b="0"/>
                <wp:wrapSquare wrapText="bothSides"/>
                <wp:docPr id="27801" name="Group 27801"/>
                <wp:cNvGraphicFramePr/>
                <a:graphic xmlns:a="http://schemas.openxmlformats.org/drawingml/2006/main">
                  <a:graphicData uri="http://schemas.microsoft.com/office/word/2010/wordprocessingGroup">
                    <wpg:wgp>
                      <wpg:cNvGrpSpPr/>
                      <wpg:grpSpPr>
                        <a:xfrm>
                          <a:off x="0" y="0"/>
                          <a:ext cx="9530" cy="800472"/>
                          <a:chOff x="0" y="0"/>
                          <a:chExt cx="9530" cy="800472"/>
                        </a:xfrm>
                      </wpg:grpSpPr>
                      <wps:wsp>
                        <wps:cNvPr id="18" name="Shape 18"/>
                        <wps:cNvSpPr/>
                        <wps:spPr>
                          <a:xfrm>
                            <a:off x="0" y="0"/>
                            <a:ext cx="9530" cy="800472"/>
                          </a:xfrm>
                          <a:custGeom>
                            <a:avLst/>
                            <a:gdLst/>
                            <a:ahLst/>
                            <a:cxnLst/>
                            <a:rect l="0" t="0" r="0" b="0"/>
                            <a:pathLst>
                              <a:path w="9530" h="800472">
                                <a:moveTo>
                                  <a:pt x="9530" y="0"/>
                                </a:moveTo>
                                <a:lnTo>
                                  <a:pt x="9530" y="800472"/>
                                </a:lnTo>
                                <a:lnTo>
                                  <a:pt x="0" y="800472"/>
                                </a:lnTo>
                                <a:lnTo>
                                  <a:pt x="0" y="9530"/>
                                </a:lnTo>
                                <a:lnTo>
                                  <a:pt x="9530" y="0"/>
                                </a:lnTo>
                                <a:close/>
                              </a:path>
                            </a:pathLst>
                          </a:custGeom>
                          <a:ln w="0" cap="flat">
                            <a:miter lim="127000"/>
                          </a:ln>
                        </wps:spPr>
                        <wps:style>
                          <a:lnRef idx="0">
                            <a:srgbClr val="000000"/>
                          </a:lnRef>
                          <a:fillRef idx="1">
                            <a:srgbClr val="2C2C2C"/>
                          </a:fillRef>
                          <a:effectRef idx="0">
                            <a:scrgbClr r="0" g="0" b="0"/>
                          </a:effectRef>
                          <a:fontRef idx="none"/>
                        </wps:style>
                        <wps:bodyPr/>
                      </wps:wsp>
                    </wpg:wgp>
                  </a:graphicData>
                </a:graphic>
              </wp:anchor>
            </w:drawing>
          </mc:Choice>
          <mc:Fallback>
            <w:pict>
              <v:group w14:anchorId="074D54DA" id="Group 27801" o:spid="_x0000_s1026" style="position:absolute;margin-left:525.25pt;margin-top:52.5pt;width:.75pt;height:63.05pt;z-index:251659264" coordsize="95,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">
                <v:shape id="Shape 18" o:spid="_x0000_s1027" style="position:absolute;width:95;height:8004;visibility:visible;mso-wrap-style:square;v-text-anchor:top" coordsize="9530,80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wvMIA&#10;AADbAAAADwAAAGRycy9kb3ducmV2LnhtbESPQWvDMAyF74P9B6NBb6vTHsJI65YxOjZSCKwtO4tY&#10;TcJiOdhekv776jDYTeI9vfdpu59dr0YKsfNsYLXMQBHX3nbcGLic359fQMWEbLH3TAZuFGG/e3zY&#10;YmH9xF80nlKjJIRjgQbalIZC61i35DAu/UAs2tUHh0nW0GgbcJJw1+t1luXaYcfS0OJAby3VP6df&#10;Z2B91WXlP76POHSOQ17hYexLYxZP8+sGVKI5/Zv/rj+t4Aus/CID6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rC8wgAAANsAAAAPAAAAAAAAAAAAAAAAAJgCAABkcnMvZG93&#10;bnJldi54bWxQSwUGAAAAAAQABAD1AAAAhwMAAAAA&#10;" path="m9530,r,800472l,800472,,9530,9530,xe" fillcolor="#2c2c2c" stroked="f" strokeweight="0">
                  <v:stroke miterlimit="83231f" joinstyle="miter"/>
                  <v:path arrowok="t" textboxrect="0,0,9530,800472"/>
                </v:shape>
                <w10:wrap type="square"/>
              </v:group>
            </w:pict>
          </mc:Fallback>
        </mc:AlternateContent>
      </w:r>
      <w:r w:rsidRPr="004965D8">
        <w:rPr>
          <w:rFonts w:ascii="Arial" w:eastAsia="Calibri" w:hAnsi="Arial" w:cs="Arial"/>
          <w:sz w:val="24"/>
        </w:rPr>
        <w:t xml:space="preserve">Pessoas com </w:t>
      </w:r>
      <w:proofErr w:type="spellStart"/>
      <w:r w:rsidRPr="004965D8">
        <w:rPr>
          <w:rFonts w:ascii="Arial" w:eastAsia="Calibri" w:hAnsi="Arial" w:cs="Arial"/>
          <w:sz w:val="24"/>
        </w:rPr>
        <w:t>comorbidades</w:t>
      </w:r>
      <w:proofErr w:type="spellEnd"/>
      <w:r w:rsidRPr="004965D8">
        <w:rPr>
          <w:rFonts w:ascii="Arial" w:eastAsia="Calibri" w:hAnsi="Arial" w:cs="Arial"/>
          <w:sz w:val="24"/>
        </w:rPr>
        <w:t>; Pessoas com Deficiência Permanente cadastradas no BPC; Gestantes e puérperas independentemente de condições pré-existentes.</w:t>
      </w:r>
    </w:p>
    <w:p w:rsidR="00423A86" w:rsidRPr="004965D8" w:rsidRDefault="0053704A" w:rsidP="006A097A">
      <w:pPr>
        <w:spacing w:after="0" w:line="360" w:lineRule="auto"/>
        <w:ind w:firstLine="1134"/>
        <w:jc w:val="both"/>
        <w:rPr>
          <w:rFonts w:ascii="Arial" w:hAnsi="Arial" w:cs="Arial"/>
          <w:sz w:val="24"/>
          <w:szCs w:val="24"/>
        </w:rPr>
      </w:pPr>
      <w:r w:rsidRPr="0053704A">
        <w:rPr>
          <w:rFonts w:ascii="Arial" w:hAnsi="Arial" w:cs="Arial"/>
          <w:b/>
          <w:sz w:val="24"/>
          <w:szCs w:val="24"/>
          <w:u w:val="single"/>
        </w:rPr>
        <w:t>OBSERVAÇÃO:</w:t>
      </w:r>
      <w:r w:rsidR="004965D8" w:rsidRPr="004965D8">
        <w:rPr>
          <w:rFonts w:ascii="Arial" w:hAnsi="Arial" w:cs="Arial"/>
          <w:sz w:val="24"/>
          <w:szCs w:val="24"/>
        </w:rPr>
        <w:t xml:space="preserve"> Para a descrição das </w:t>
      </w:r>
      <w:proofErr w:type="spellStart"/>
      <w:r w:rsidR="004965D8" w:rsidRPr="004965D8">
        <w:rPr>
          <w:rFonts w:ascii="Arial" w:hAnsi="Arial" w:cs="Arial"/>
          <w:sz w:val="24"/>
          <w:szCs w:val="24"/>
        </w:rPr>
        <w:t>comorbidades</w:t>
      </w:r>
      <w:proofErr w:type="spellEnd"/>
      <w:r w:rsidR="004965D8" w:rsidRPr="004965D8">
        <w:rPr>
          <w:rFonts w:ascii="Arial" w:hAnsi="Arial" w:cs="Arial"/>
          <w:sz w:val="24"/>
          <w:szCs w:val="24"/>
        </w:rPr>
        <w:t xml:space="preserve"> incluídas como prioritárias para a vacinação contra a covid-19, ver quadro detalhado incluindo os CID-10 na </w:t>
      </w:r>
      <w:r w:rsidR="004965D8" w:rsidRPr="0053704A">
        <w:rPr>
          <w:rFonts w:ascii="Arial" w:hAnsi="Arial" w:cs="Arial"/>
          <w:b/>
          <w:sz w:val="24"/>
          <w:szCs w:val="24"/>
        </w:rPr>
        <w:t>Nota Técnica SIDI Nº 11/2021</w:t>
      </w:r>
      <w:r w:rsidRPr="0053704A">
        <w:rPr>
          <w:rFonts w:ascii="Arial" w:hAnsi="Arial" w:cs="Arial"/>
          <w:sz w:val="24"/>
          <w:szCs w:val="24"/>
        </w:rPr>
        <w:t>, enviada em anexo.</w:t>
      </w:r>
    </w:p>
    <w:p w:rsidR="00423A86" w:rsidRDefault="00423A86" w:rsidP="006A097A">
      <w:pPr>
        <w:spacing w:after="0" w:line="360" w:lineRule="auto"/>
        <w:ind w:firstLine="1134"/>
        <w:jc w:val="both"/>
        <w:rPr>
          <w:rFonts w:ascii="Arial" w:hAnsi="Arial" w:cs="Arial"/>
          <w:sz w:val="24"/>
          <w:szCs w:val="24"/>
        </w:rPr>
      </w:pPr>
    </w:p>
    <w:p w:rsidR="0053704A" w:rsidRDefault="0053704A" w:rsidP="006A097A">
      <w:pPr>
        <w:spacing w:after="0" w:line="360" w:lineRule="auto"/>
        <w:ind w:firstLine="1134"/>
        <w:jc w:val="both"/>
        <w:rPr>
          <w:rFonts w:ascii="Arial" w:hAnsi="Arial" w:cs="Arial"/>
          <w:sz w:val="24"/>
          <w:szCs w:val="24"/>
        </w:rPr>
      </w:pPr>
      <w:r>
        <w:rPr>
          <w:rFonts w:ascii="Arial" w:hAnsi="Arial" w:cs="Arial"/>
          <w:sz w:val="24"/>
          <w:szCs w:val="24"/>
        </w:rPr>
        <w:t xml:space="preserve">Para a comprovação </w:t>
      </w:r>
      <w:r w:rsidRPr="0053704A">
        <w:rPr>
          <w:rFonts w:ascii="Arial" w:hAnsi="Arial" w:cs="Arial"/>
          <w:sz w:val="24"/>
          <w:szCs w:val="24"/>
          <w:u w:val="single"/>
        </w:rPr>
        <w:t>deverá ser utilizado</w:t>
      </w:r>
      <w:r>
        <w:rPr>
          <w:rFonts w:ascii="Arial" w:hAnsi="Arial" w:cs="Arial"/>
          <w:sz w:val="24"/>
          <w:szCs w:val="24"/>
        </w:rPr>
        <w:t xml:space="preserve">: FORMULÁRIO PARA VACINAÇÃO CONTRA A COVID-19/2021 NOS GRUPOS DE COMORBIDADES (18 A 59 ANOS) </w:t>
      </w:r>
      <w:r w:rsidRPr="00755750">
        <w:rPr>
          <w:rFonts w:ascii="Arial" w:hAnsi="Arial" w:cs="Arial"/>
          <w:b/>
          <w:sz w:val="24"/>
          <w:szCs w:val="24"/>
        </w:rPr>
        <w:t>+</w:t>
      </w:r>
      <w:r>
        <w:rPr>
          <w:rFonts w:ascii="Arial" w:hAnsi="Arial" w:cs="Arial"/>
          <w:sz w:val="24"/>
          <w:szCs w:val="24"/>
        </w:rPr>
        <w:t xml:space="preserve"> ATESTADO MÉDICO </w:t>
      </w:r>
      <w:r w:rsidRPr="00755750">
        <w:rPr>
          <w:rFonts w:ascii="Arial" w:hAnsi="Arial" w:cs="Arial"/>
          <w:b/>
          <w:sz w:val="24"/>
          <w:szCs w:val="24"/>
        </w:rPr>
        <w:t>+</w:t>
      </w:r>
      <w:r>
        <w:rPr>
          <w:rFonts w:ascii="Arial" w:hAnsi="Arial" w:cs="Arial"/>
          <w:sz w:val="24"/>
          <w:szCs w:val="24"/>
        </w:rPr>
        <w:t xml:space="preserve"> EXAME QUE COMPROVE A COMORBIDADE.</w:t>
      </w:r>
    </w:p>
    <w:p w:rsidR="0053704A" w:rsidRDefault="0053704A" w:rsidP="006A097A">
      <w:pPr>
        <w:spacing w:after="0" w:line="360" w:lineRule="auto"/>
        <w:ind w:firstLine="1134"/>
        <w:jc w:val="both"/>
        <w:rPr>
          <w:rFonts w:ascii="Arial" w:hAnsi="Arial" w:cs="Arial"/>
          <w:sz w:val="24"/>
          <w:szCs w:val="24"/>
        </w:rPr>
      </w:pPr>
    </w:p>
    <w:p w:rsidR="0053704A" w:rsidRDefault="0053704A" w:rsidP="006A097A">
      <w:pPr>
        <w:spacing w:after="0" w:line="360" w:lineRule="auto"/>
        <w:ind w:firstLine="1134"/>
        <w:jc w:val="both"/>
        <w:rPr>
          <w:rFonts w:ascii="Arial" w:hAnsi="Arial" w:cs="Arial"/>
          <w:sz w:val="24"/>
          <w:szCs w:val="24"/>
        </w:rPr>
      </w:pPr>
      <w:r>
        <w:rPr>
          <w:rFonts w:ascii="Arial" w:hAnsi="Arial" w:cs="Arial"/>
          <w:sz w:val="24"/>
          <w:szCs w:val="24"/>
        </w:rPr>
        <w:t xml:space="preserve">Para as PESSOAS EM COM DOENÇA RENAL CRÔNICA EM TERAPIA DE SUBSTITUIÇÃO RENAL (DIÁLISE) será </w:t>
      </w:r>
      <w:r w:rsidRPr="0053704A">
        <w:rPr>
          <w:rFonts w:ascii="Arial" w:hAnsi="Arial" w:cs="Arial"/>
          <w:sz w:val="24"/>
          <w:szCs w:val="24"/>
          <w:u w:val="single"/>
        </w:rPr>
        <w:t>utilizado</w:t>
      </w:r>
      <w:r w:rsidR="00755750">
        <w:rPr>
          <w:rFonts w:ascii="Arial" w:hAnsi="Arial" w:cs="Arial"/>
          <w:sz w:val="24"/>
          <w:szCs w:val="24"/>
          <w:u w:val="single"/>
        </w:rPr>
        <w:t>:</w:t>
      </w:r>
      <w:r w:rsidR="00755750">
        <w:rPr>
          <w:rFonts w:ascii="Arial" w:hAnsi="Arial" w:cs="Arial"/>
          <w:sz w:val="24"/>
          <w:szCs w:val="24"/>
        </w:rPr>
        <w:t xml:space="preserve"> </w:t>
      </w:r>
      <w:r>
        <w:rPr>
          <w:rFonts w:ascii="Arial" w:hAnsi="Arial" w:cs="Arial"/>
          <w:sz w:val="24"/>
          <w:szCs w:val="24"/>
        </w:rPr>
        <w:t>FORMULÁRIO</w:t>
      </w:r>
      <w:r w:rsidRPr="0053704A">
        <w:rPr>
          <w:rFonts w:ascii="Arial" w:hAnsi="Arial" w:cs="Arial"/>
          <w:sz w:val="24"/>
          <w:szCs w:val="24"/>
        </w:rPr>
        <w:t xml:space="preserve"> </w:t>
      </w:r>
      <w:r>
        <w:rPr>
          <w:rFonts w:ascii="Arial" w:hAnsi="Arial" w:cs="Arial"/>
          <w:sz w:val="24"/>
          <w:szCs w:val="24"/>
        </w:rPr>
        <w:t xml:space="preserve">PARA VACINAÇÃO CONTRA A COVID-19/2021 NOS GRUPOS DE COMORBIDADES (18 A 59 ANOS) </w:t>
      </w:r>
      <w:r w:rsidRPr="00755750">
        <w:rPr>
          <w:rFonts w:ascii="Arial" w:hAnsi="Arial" w:cs="Arial"/>
          <w:b/>
          <w:sz w:val="24"/>
          <w:szCs w:val="24"/>
        </w:rPr>
        <w:t>+</w:t>
      </w:r>
      <w:r>
        <w:rPr>
          <w:rFonts w:ascii="Arial" w:hAnsi="Arial" w:cs="Arial"/>
          <w:sz w:val="24"/>
          <w:szCs w:val="24"/>
        </w:rPr>
        <w:t xml:space="preserve"> OFÍCIO DO IMIP COM A LISTA NOMINAL DOS PACIENTES EM DIÁLISE.</w:t>
      </w:r>
    </w:p>
    <w:p w:rsidR="00755750" w:rsidRDefault="00755750" w:rsidP="006A097A">
      <w:pPr>
        <w:spacing w:after="0" w:line="360" w:lineRule="auto"/>
        <w:ind w:firstLine="1134"/>
        <w:jc w:val="both"/>
        <w:rPr>
          <w:rFonts w:ascii="Arial" w:hAnsi="Arial" w:cs="Arial"/>
          <w:sz w:val="24"/>
          <w:szCs w:val="24"/>
        </w:rPr>
      </w:pPr>
    </w:p>
    <w:p w:rsidR="00755750" w:rsidRDefault="00755750" w:rsidP="006A097A">
      <w:pPr>
        <w:spacing w:after="0" w:line="360" w:lineRule="auto"/>
        <w:ind w:firstLine="1134"/>
        <w:jc w:val="both"/>
        <w:rPr>
          <w:rFonts w:ascii="Arial" w:hAnsi="Arial" w:cs="Arial"/>
          <w:sz w:val="24"/>
          <w:szCs w:val="24"/>
        </w:rPr>
      </w:pPr>
      <w:r>
        <w:rPr>
          <w:rFonts w:ascii="Arial" w:hAnsi="Arial" w:cs="Arial"/>
          <w:sz w:val="24"/>
          <w:szCs w:val="24"/>
        </w:rPr>
        <w:lastRenderedPageBreak/>
        <w:t xml:space="preserve">Para as PESSOAS COM SÍNDROME DE DOWN será utilizado: </w:t>
      </w:r>
      <w:r>
        <w:rPr>
          <w:rFonts w:ascii="Arial" w:hAnsi="Arial" w:cs="Arial"/>
          <w:sz w:val="24"/>
          <w:szCs w:val="24"/>
        </w:rPr>
        <w:t>FORMULÁRIO</w:t>
      </w:r>
      <w:r w:rsidRPr="0053704A">
        <w:rPr>
          <w:rFonts w:ascii="Arial" w:hAnsi="Arial" w:cs="Arial"/>
          <w:sz w:val="24"/>
          <w:szCs w:val="24"/>
        </w:rPr>
        <w:t xml:space="preserve"> </w:t>
      </w:r>
      <w:r>
        <w:rPr>
          <w:rFonts w:ascii="Arial" w:hAnsi="Arial" w:cs="Arial"/>
          <w:sz w:val="24"/>
          <w:szCs w:val="24"/>
        </w:rPr>
        <w:t>PARA VACINAÇÃO CONTRA A COVID-19/2021 NOS GRUPOS DE COMORBIDADES (18 A 59 ANOS)</w:t>
      </w:r>
      <w:r>
        <w:rPr>
          <w:rFonts w:ascii="Arial" w:hAnsi="Arial" w:cs="Arial"/>
          <w:sz w:val="24"/>
          <w:szCs w:val="24"/>
        </w:rPr>
        <w:t>.</w:t>
      </w:r>
    </w:p>
    <w:p w:rsidR="00755750" w:rsidRDefault="00755750" w:rsidP="006A097A">
      <w:pPr>
        <w:spacing w:after="0" w:line="360" w:lineRule="auto"/>
        <w:ind w:firstLine="1134"/>
        <w:jc w:val="both"/>
        <w:rPr>
          <w:rFonts w:ascii="Arial" w:hAnsi="Arial" w:cs="Arial"/>
          <w:sz w:val="24"/>
          <w:szCs w:val="24"/>
        </w:rPr>
      </w:pPr>
    </w:p>
    <w:p w:rsidR="00423A86" w:rsidRPr="004965D8" w:rsidRDefault="00755750" w:rsidP="006A097A">
      <w:pPr>
        <w:spacing w:after="0" w:line="360" w:lineRule="auto"/>
        <w:ind w:firstLine="1134"/>
        <w:jc w:val="both"/>
        <w:rPr>
          <w:rFonts w:ascii="Arial" w:hAnsi="Arial" w:cs="Arial"/>
          <w:sz w:val="24"/>
          <w:szCs w:val="24"/>
        </w:rPr>
      </w:pPr>
      <w:r>
        <w:rPr>
          <w:rFonts w:ascii="Arial" w:hAnsi="Arial" w:cs="Arial"/>
          <w:sz w:val="24"/>
          <w:szCs w:val="24"/>
        </w:rPr>
        <w:t xml:space="preserve">Para as pessoa com DIABETES MELLITUS será utilizado: </w:t>
      </w:r>
      <w:r>
        <w:rPr>
          <w:rFonts w:ascii="Arial" w:hAnsi="Arial" w:cs="Arial"/>
          <w:sz w:val="24"/>
          <w:szCs w:val="24"/>
        </w:rPr>
        <w:t>FORMULÁRIO</w:t>
      </w:r>
      <w:r w:rsidRPr="0053704A">
        <w:rPr>
          <w:rFonts w:ascii="Arial" w:hAnsi="Arial" w:cs="Arial"/>
          <w:sz w:val="24"/>
          <w:szCs w:val="24"/>
        </w:rPr>
        <w:t xml:space="preserve"> </w:t>
      </w:r>
      <w:r>
        <w:rPr>
          <w:rFonts w:ascii="Arial" w:hAnsi="Arial" w:cs="Arial"/>
          <w:sz w:val="24"/>
          <w:szCs w:val="24"/>
        </w:rPr>
        <w:t>PARA VACINAÇÃO CONTRA A COVID-19/2021 NOS GRUPOS DE COMORBIDADES (18 A 59 ANOS) +</w:t>
      </w:r>
      <w:r>
        <w:rPr>
          <w:rFonts w:ascii="Arial" w:hAnsi="Arial" w:cs="Arial"/>
          <w:sz w:val="24"/>
          <w:szCs w:val="24"/>
        </w:rPr>
        <w:t xml:space="preserve"> CADASTRO DAS UNIDADES BÁSICAS DE SAÚDE (de total responsabilidade da equipe de saúde). Para as pessoas com diagnóstico de diabetes mellitus a partir de Janeiro de 2021 será cobrado além dos documentos acima, ATESTADO MÉDICO e exame que comprove a doença.</w:t>
      </w:r>
    </w:p>
    <w:p w:rsidR="00423A86" w:rsidRDefault="00423A86" w:rsidP="006A097A">
      <w:pPr>
        <w:spacing w:after="0" w:line="360" w:lineRule="auto"/>
        <w:ind w:firstLine="1134"/>
        <w:jc w:val="both"/>
        <w:rPr>
          <w:rFonts w:ascii="Arial" w:hAnsi="Arial" w:cs="Arial"/>
          <w:sz w:val="24"/>
          <w:szCs w:val="24"/>
        </w:rPr>
      </w:pPr>
    </w:p>
    <w:p w:rsidR="0096222C" w:rsidRPr="004965D8" w:rsidRDefault="0096222C" w:rsidP="006A097A">
      <w:pPr>
        <w:spacing w:after="0" w:line="360" w:lineRule="auto"/>
        <w:ind w:firstLine="1134"/>
        <w:jc w:val="both"/>
        <w:rPr>
          <w:rFonts w:ascii="Arial" w:hAnsi="Arial" w:cs="Arial"/>
          <w:sz w:val="24"/>
          <w:szCs w:val="24"/>
        </w:rPr>
      </w:pPr>
      <w:r>
        <w:rPr>
          <w:rFonts w:ascii="Arial" w:hAnsi="Arial" w:cs="Arial"/>
          <w:sz w:val="24"/>
          <w:szCs w:val="24"/>
        </w:rPr>
        <w:t>Todos os documentos solicitados para comprovação deverão ser arquivados na unidade de saúde em pastas separadas por Agente Comunitário de Saúde, sendo de total responsabilidade das mesmas para fins de comprovação junto aos órgãos de controle.</w:t>
      </w:r>
    </w:p>
    <w:p w:rsidR="00423A86" w:rsidRPr="004965D8" w:rsidRDefault="00423A86" w:rsidP="006A097A">
      <w:pPr>
        <w:spacing w:after="0" w:line="360" w:lineRule="auto"/>
        <w:ind w:firstLine="1134"/>
        <w:jc w:val="both"/>
        <w:rPr>
          <w:rFonts w:ascii="Arial" w:hAnsi="Arial" w:cs="Arial"/>
          <w:sz w:val="24"/>
          <w:szCs w:val="24"/>
        </w:rPr>
      </w:pPr>
    </w:p>
    <w:p w:rsidR="006A097A" w:rsidRDefault="006A097A" w:rsidP="006A097A">
      <w:pPr>
        <w:spacing w:after="0" w:line="360" w:lineRule="auto"/>
        <w:ind w:firstLine="1134"/>
        <w:jc w:val="both"/>
        <w:rPr>
          <w:rFonts w:ascii="Arial" w:hAnsi="Arial" w:cs="Arial"/>
          <w:sz w:val="24"/>
          <w:szCs w:val="24"/>
        </w:rPr>
      </w:pPr>
      <w:r>
        <w:rPr>
          <w:rFonts w:ascii="Arial" w:hAnsi="Arial" w:cs="Arial"/>
          <w:sz w:val="24"/>
          <w:szCs w:val="24"/>
        </w:rPr>
        <w:t>Sem mais para o momento, renovo votos de elevada estima e consideração.</w:t>
      </w:r>
    </w:p>
    <w:p w:rsidR="006A097A" w:rsidRDefault="006A097A" w:rsidP="0046675D">
      <w:pPr>
        <w:spacing w:after="0" w:line="360" w:lineRule="auto"/>
        <w:ind w:firstLine="1134"/>
        <w:jc w:val="both"/>
        <w:rPr>
          <w:rFonts w:ascii="Arial" w:hAnsi="Arial" w:cs="Arial"/>
          <w:sz w:val="24"/>
          <w:szCs w:val="24"/>
        </w:rPr>
      </w:pPr>
      <w:r w:rsidRPr="00766B5B">
        <w:rPr>
          <w:rFonts w:ascii="Arial" w:hAnsi="Arial" w:cs="Arial"/>
          <w:sz w:val="24"/>
          <w:szCs w:val="24"/>
        </w:rPr>
        <w:t>Atenciosamente,</w:t>
      </w:r>
    </w:p>
    <w:p w:rsidR="0096222C" w:rsidRDefault="0096222C" w:rsidP="0046675D">
      <w:pPr>
        <w:spacing w:after="0" w:line="360" w:lineRule="auto"/>
        <w:ind w:firstLine="1134"/>
        <w:jc w:val="both"/>
        <w:rPr>
          <w:rFonts w:ascii="Arial" w:hAnsi="Arial" w:cs="Arial"/>
          <w:sz w:val="24"/>
          <w:szCs w:val="24"/>
        </w:rPr>
      </w:pPr>
    </w:p>
    <w:p w:rsidR="0096222C" w:rsidRDefault="0096222C" w:rsidP="0046675D">
      <w:pPr>
        <w:spacing w:after="0" w:line="360" w:lineRule="auto"/>
        <w:ind w:firstLine="1134"/>
        <w:jc w:val="both"/>
        <w:rPr>
          <w:rFonts w:ascii="Arial" w:hAnsi="Arial" w:cs="Arial"/>
          <w:sz w:val="24"/>
          <w:szCs w:val="24"/>
        </w:rPr>
      </w:pPr>
    </w:p>
    <w:p w:rsidR="0096222C" w:rsidRDefault="0096222C" w:rsidP="0046675D">
      <w:pPr>
        <w:spacing w:after="0" w:line="360" w:lineRule="auto"/>
        <w:ind w:firstLine="1134"/>
        <w:jc w:val="both"/>
        <w:rPr>
          <w:rFonts w:ascii="Arial" w:hAnsi="Arial" w:cs="Arial"/>
          <w:sz w:val="24"/>
          <w:szCs w:val="24"/>
        </w:rPr>
      </w:pPr>
    </w:p>
    <w:p w:rsidR="006A097A" w:rsidRPr="00766B5B" w:rsidRDefault="006A097A" w:rsidP="006A097A">
      <w:pPr>
        <w:spacing w:after="0" w:line="240" w:lineRule="auto"/>
        <w:jc w:val="center"/>
        <w:rPr>
          <w:rFonts w:ascii="Arial" w:eastAsia="Times New Roman" w:hAnsi="Arial" w:cs="Arial"/>
          <w:b/>
          <w:sz w:val="24"/>
          <w:szCs w:val="24"/>
          <w:lang w:eastAsia="ar-SA"/>
        </w:rPr>
      </w:pPr>
      <w:r w:rsidRPr="00766B5B">
        <w:rPr>
          <w:rFonts w:ascii="Arial" w:eastAsia="Times New Roman" w:hAnsi="Arial" w:cs="Arial"/>
          <w:b/>
          <w:sz w:val="24"/>
          <w:szCs w:val="24"/>
          <w:lang w:eastAsia="ar-SA"/>
        </w:rPr>
        <w:t xml:space="preserve">Samara </w:t>
      </w:r>
      <w:proofErr w:type="spellStart"/>
      <w:r w:rsidRPr="00766B5B">
        <w:rPr>
          <w:rFonts w:ascii="Arial" w:eastAsia="Times New Roman" w:hAnsi="Arial" w:cs="Arial"/>
          <w:b/>
          <w:sz w:val="24"/>
          <w:szCs w:val="24"/>
          <w:lang w:eastAsia="ar-SA"/>
        </w:rPr>
        <w:t>Aislan</w:t>
      </w:r>
      <w:proofErr w:type="spellEnd"/>
      <w:r w:rsidRPr="00766B5B">
        <w:rPr>
          <w:rFonts w:ascii="Arial" w:eastAsia="Times New Roman" w:hAnsi="Arial" w:cs="Arial"/>
          <w:b/>
          <w:sz w:val="24"/>
          <w:szCs w:val="24"/>
          <w:lang w:eastAsia="ar-SA"/>
        </w:rPr>
        <w:t xml:space="preserve"> de Sá </w:t>
      </w:r>
      <w:proofErr w:type="spellStart"/>
      <w:r w:rsidRPr="00766B5B">
        <w:rPr>
          <w:rFonts w:ascii="Arial" w:eastAsia="Times New Roman" w:hAnsi="Arial" w:cs="Arial"/>
          <w:b/>
          <w:sz w:val="24"/>
          <w:szCs w:val="24"/>
          <w:lang w:eastAsia="ar-SA"/>
        </w:rPr>
        <w:t>Callou</w:t>
      </w:r>
      <w:proofErr w:type="spellEnd"/>
    </w:p>
    <w:p w:rsidR="006A097A" w:rsidRPr="00766B5B" w:rsidRDefault="006A097A" w:rsidP="006A097A">
      <w:pPr>
        <w:spacing w:after="0" w:line="240" w:lineRule="auto"/>
        <w:jc w:val="center"/>
        <w:rPr>
          <w:rFonts w:ascii="Arial" w:eastAsia="Times New Roman" w:hAnsi="Arial" w:cs="Arial"/>
          <w:b/>
          <w:sz w:val="24"/>
          <w:szCs w:val="24"/>
          <w:lang w:eastAsia="ar-SA"/>
        </w:rPr>
      </w:pPr>
      <w:r w:rsidRPr="00766B5B">
        <w:rPr>
          <w:rFonts w:ascii="Arial" w:eastAsia="Times New Roman" w:hAnsi="Arial" w:cs="Arial"/>
          <w:b/>
          <w:sz w:val="24"/>
          <w:szCs w:val="24"/>
          <w:lang w:eastAsia="ar-SA"/>
        </w:rPr>
        <w:t>Secretária Municipal de Saúde</w:t>
      </w:r>
    </w:p>
    <w:p w:rsidR="0096222C" w:rsidRDefault="0096222C" w:rsidP="0046675D">
      <w:pPr>
        <w:spacing w:after="0" w:line="240" w:lineRule="auto"/>
        <w:jc w:val="center"/>
        <w:rPr>
          <w:rFonts w:ascii="Arial" w:eastAsia="Times New Roman" w:hAnsi="Arial" w:cs="Arial"/>
          <w:b/>
          <w:sz w:val="24"/>
          <w:szCs w:val="24"/>
          <w:lang w:eastAsia="ar-SA"/>
        </w:rPr>
      </w:pPr>
    </w:p>
    <w:p w:rsidR="0096222C" w:rsidRDefault="0096222C" w:rsidP="0046675D">
      <w:pPr>
        <w:spacing w:after="0" w:line="240" w:lineRule="auto"/>
        <w:jc w:val="center"/>
        <w:rPr>
          <w:rFonts w:ascii="Arial" w:eastAsia="Times New Roman" w:hAnsi="Arial" w:cs="Arial"/>
          <w:b/>
          <w:sz w:val="24"/>
          <w:szCs w:val="24"/>
          <w:lang w:eastAsia="ar-SA"/>
        </w:rPr>
      </w:pPr>
    </w:p>
    <w:p w:rsidR="0096222C" w:rsidRDefault="0096222C" w:rsidP="0046675D">
      <w:pPr>
        <w:spacing w:after="0" w:line="240" w:lineRule="auto"/>
        <w:jc w:val="center"/>
        <w:rPr>
          <w:rFonts w:ascii="Arial" w:eastAsia="Times New Roman" w:hAnsi="Arial" w:cs="Arial"/>
          <w:b/>
          <w:sz w:val="24"/>
          <w:szCs w:val="24"/>
          <w:lang w:eastAsia="ar-SA"/>
        </w:rPr>
      </w:pPr>
    </w:p>
    <w:p w:rsidR="0096222C" w:rsidRDefault="0096222C" w:rsidP="0046675D">
      <w:pPr>
        <w:spacing w:after="0" w:line="240" w:lineRule="auto"/>
        <w:jc w:val="center"/>
        <w:rPr>
          <w:rFonts w:ascii="Arial" w:eastAsia="Times New Roman" w:hAnsi="Arial" w:cs="Arial"/>
          <w:b/>
          <w:sz w:val="24"/>
          <w:szCs w:val="24"/>
          <w:lang w:eastAsia="ar-SA"/>
        </w:rPr>
      </w:pPr>
    </w:p>
    <w:p w:rsidR="0096222C" w:rsidRDefault="0096222C" w:rsidP="0046675D">
      <w:pPr>
        <w:spacing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t xml:space="preserve">Joyce </w:t>
      </w:r>
      <w:proofErr w:type="spellStart"/>
      <w:r>
        <w:rPr>
          <w:rFonts w:ascii="Arial" w:eastAsia="Times New Roman" w:hAnsi="Arial" w:cs="Arial"/>
          <w:b/>
          <w:sz w:val="24"/>
          <w:szCs w:val="24"/>
          <w:lang w:eastAsia="ar-SA"/>
        </w:rPr>
        <w:t>Edinizia</w:t>
      </w:r>
      <w:proofErr w:type="spellEnd"/>
      <w:r>
        <w:rPr>
          <w:rFonts w:ascii="Arial" w:eastAsia="Times New Roman" w:hAnsi="Arial" w:cs="Arial"/>
          <w:b/>
          <w:sz w:val="24"/>
          <w:szCs w:val="24"/>
          <w:lang w:eastAsia="ar-SA"/>
        </w:rPr>
        <w:t xml:space="preserve"> Nogueira de Carvalho</w:t>
      </w:r>
    </w:p>
    <w:p w:rsidR="0096222C" w:rsidRPr="0046675D" w:rsidRDefault="0096222C" w:rsidP="0046675D">
      <w:pPr>
        <w:spacing w:after="0" w:line="240" w:lineRule="auto"/>
        <w:jc w:val="center"/>
        <w:rPr>
          <w:rFonts w:ascii="Arial" w:eastAsia="Times New Roman" w:hAnsi="Arial" w:cs="Arial"/>
          <w:sz w:val="24"/>
          <w:szCs w:val="24"/>
          <w:lang w:eastAsia="ar-SA"/>
        </w:rPr>
      </w:pPr>
      <w:r>
        <w:rPr>
          <w:rFonts w:ascii="Arial" w:eastAsia="Times New Roman" w:hAnsi="Arial" w:cs="Arial"/>
          <w:b/>
          <w:sz w:val="24"/>
          <w:szCs w:val="24"/>
          <w:lang w:eastAsia="ar-SA"/>
        </w:rPr>
        <w:t>Diretora de Coordenadoria de Atenção Básica</w:t>
      </w:r>
    </w:p>
    <w:sectPr w:rsidR="0096222C" w:rsidRPr="0046675D">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799" w:rsidRDefault="00AB0799" w:rsidP="002F5382">
      <w:pPr>
        <w:spacing w:after="0" w:line="240" w:lineRule="auto"/>
      </w:pPr>
      <w:r>
        <w:separator/>
      </w:r>
    </w:p>
  </w:endnote>
  <w:endnote w:type="continuationSeparator" w:id="0">
    <w:p w:rsidR="00AB0799" w:rsidRDefault="00AB0799" w:rsidP="002F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382" w:rsidRPr="00CF714A" w:rsidRDefault="00AC0A39" w:rsidP="00B66500">
    <w:pPr>
      <w:pStyle w:val="Rodap"/>
      <w:jc w:val="center"/>
      <w:rPr>
        <w:rFonts w:ascii="Arial" w:hAnsi="Arial" w:cs="Arial"/>
        <w:sz w:val="18"/>
        <w:szCs w:val="18"/>
      </w:rPr>
    </w:pPr>
    <w:r w:rsidRPr="00CF714A">
      <w:rPr>
        <w:rFonts w:ascii="Arial" w:hAnsi="Arial" w:cs="Arial"/>
        <w:sz w:val="18"/>
        <w:szCs w:val="18"/>
      </w:rPr>
      <w:t xml:space="preserve">SECRETARIA </w:t>
    </w:r>
    <w:r w:rsidR="00190DF2" w:rsidRPr="00CF714A">
      <w:rPr>
        <w:rFonts w:ascii="Arial" w:hAnsi="Arial" w:cs="Arial"/>
        <w:sz w:val="18"/>
        <w:szCs w:val="18"/>
      </w:rPr>
      <w:t xml:space="preserve">MUNICIPAL </w:t>
    </w:r>
    <w:r w:rsidRPr="00CF714A">
      <w:rPr>
        <w:rFonts w:ascii="Arial" w:hAnsi="Arial" w:cs="Arial"/>
        <w:sz w:val="18"/>
        <w:szCs w:val="18"/>
      </w:rPr>
      <w:t xml:space="preserve">DE </w:t>
    </w:r>
    <w:r w:rsidR="00B66500" w:rsidRPr="00CF714A">
      <w:rPr>
        <w:rFonts w:ascii="Arial" w:hAnsi="Arial" w:cs="Arial"/>
        <w:sz w:val="18"/>
        <w:szCs w:val="18"/>
      </w:rPr>
      <w:t>SAÚDE</w:t>
    </w:r>
  </w:p>
  <w:p w:rsidR="000D70BB" w:rsidRPr="00CF714A" w:rsidRDefault="00B66500" w:rsidP="00CF714A">
    <w:pPr>
      <w:pStyle w:val="Rodap"/>
      <w:jc w:val="center"/>
      <w:rPr>
        <w:rFonts w:ascii="Arial" w:hAnsi="Arial" w:cs="Arial"/>
        <w:sz w:val="16"/>
        <w:szCs w:val="16"/>
      </w:rPr>
    </w:pPr>
    <w:r w:rsidRPr="00CF714A">
      <w:rPr>
        <w:rFonts w:ascii="Arial" w:hAnsi="Arial" w:cs="Arial"/>
        <w:sz w:val="16"/>
        <w:szCs w:val="16"/>
      </w:rPr>
      <w:t>Rua Antônio Freire de Sá</w:t>
    </w:r>
    <w:r w:rsidR="002F5382" w:rsidRPr="00CF714A">
      <w:rPr>
        <w:rFonts w:ascii="Arial" w:hAnsi="Arial" w:cs="Arial"/>
        <w:sz w:val="16"/>
        <w:szCs w:val="16"/>
      </w:rPr>
      <w:t xml:space="preserve">, </w:t>
    </w:r>
    <w:r w:rsidRPr="00CF714A">
      <w:rPr>
        <w:rFonts w:ascii="Arial" w:hAnsi="Arial" w:cs="Arial"/>
        <w:sz w:val="16"/>
        <w:szCs w:val="16"/>
      </w:rPr>
      <w:t>Nº 43</w:t>
    </w:r>
    <w:r w:rsidR="000D70BB" w:rsidRPr="00CF714A">
      <w:rPr>
        <w:rFonts w:ascii="Arial" w:hAnsi="Arial" w:cs="Arial"/>
        <w:sz w:val="16"/>
        <w:szCs w:val="16"/>
      </w:rPr>
      <w:t xml:space="preserve">, </w:t>
    </w:r>
    <w:r w:rsidRPr="00CF714A">
      <w:rPr>
        <w:rFonts w:ascii="Arial" w:hAnsi="Arial" w:cs="Arial"/>
        <w:sz w:val="16"/>
        <w:szCs w:val="16"/>
      </w:rPr>
      <w:t>Centro</w:t>
    </w:r>
    <w:r w:rsidR="002F5382" w:rsidRPr="00CF714A">
      <w:rPr>
        <w:rFonts w:ascii="Arial" w:hAnsi="Arial" w:cs="Arial"/>
        <w:sz w:val="16"/>
        <w:szCs w:val="16"/>
      </w:rPr>
      <w:t>, Terra Nova/PE</w:t>
    </w:r>
    <w:r w:rsidR="00CF714A">
      <w:rPr>
        <w:rFonts w:ascii="Arial" w:hAnsi="Arial" w:cs="Arial"/>
        <w:sz w:val="16"/>
        <w:szCs w:val="16"/>
      </w:rPr>
      <w:t xml:space="preserve"> |</w:t>
    </w:r>
    <w:r w:rsidR="00CF714A" w:rsidRPr="00CF714A">
      <w:rPr>
        <w:rFonts w:ascii="Arial" w:hAnsi="Arial" w:cs="Arial"/>
        <w:sz w:val="16"/>
        <w:szCs w:val="16"/>
      </w:rPr>
      <w:t xml:space="preserve"> </w:t>
    </w:r>
    <w:r w:rsidR="00364764" w:rsidRPr="00CF714A">
      <w:rPr>
        <w:rFonts w:ascii="Arial" w:hAnsi="Arial" w:cs="Arial"/>
        <w:sz w:val="16"/>
        <w:szCs w:val="16"/>
      </w:rPr>
      <w:t>(87) 3892-</w:t>
    </w:r>
    <w:r w:rsidRPr="00CF714A">
      <w:rPr>
        <w:rFonts w:ascii="Arial" w:hAnsi="Arial" w:cs="Arial"/>
        <w:sz w:val="16"/>
        <w:szCs w:val="16"/>
      </w:rPr>
      <w:t>1142</w:t>
    </w:r>
    <w:r w:rsidR="00364764" w:rsidRPr="00CF714A">
      <w:rPr>
        <w:rFonts w:ascii="Arial" w:hAnsi="Arial" w:cs="Arial"/>
        <w:sz w:val="16"/>
        <w:szCs w:val="16"/>
      </w:rPr>
      <w:t xml:space="preserve"> |</w:t>
    </w:r>
    <w:r w:rsidR="000D70BB" w:rsidRPr="00CF714A">
      <w:rPr>
        <w:rFonts w:ascii="Arial" w:hAnsi="Arial" w:cs="Arial"/>
        <w:sz w:val="16"/>
        <w:szCs w:val="16"/>
      </w:rPr>
      <w:t xml:space="preserve"> </w:t>
    </w:r>
    <w:r w:rsidR="00CF714A" w:rsidRPr="00CF714A">
      <w:rPr>
        <w:rFonts w:ascii="Arial" w:hAnsi="Arial" w:cs="Arial"/>
        <w:sz w:val="16"/>
        <w:szCs w:val="16"/>
      </w:rPr>
      <w:t xml:space="preserve">CNPJ: </w:t>
    </w:r>
    <w:r w:rsidRPr="00CF714A">
      <w:rPr>
        <w:rFonts w:ascii="Arial" w:hAnsi="Arial" w:cs="Arial"/>
        <w:sz w:val="16"/>
        <w:szCs w:val="16"/>
      </w:rPr>
      <w:t>11.196.725/0001-13</w:t>
    </w:r>
  </w:p>
  <w:p w:rsidR="00B66500" w:rsidRPr="00CF714A" w:rsidRDefault="002F5382" w:rsidP="00B66500">
    <w:pPr>
      <w:pStyle w:val="Rodap"/>
      <w:jc w:val="center"/>
      <w:rPr>
        <w:rFonts w:ascii="Arial" w:hAnsi="Arial" w:cs="Arial"/>
        <w:sz w:val="16"/>
        <w:szCs w:val="16"/>
      </w:rPr>
    </w:pPr>
    <w:r w:rsidRPr="00CF714A">
      <w:rPr>
        <w:rFonts w:ascii="Arial" w:hAnsi="Arial" w:cs="Arial"/>
        <w:sz w:val="16"/>
        <w:szCs w:val="16"/>
      </w:rPr>
      <w:t xml:space="preserve">www.terranova.pe.gov.br | </w:t>
    </w:r>
    <w:r w:rsidR="00B66500" w:rsidRPr="00CF714A">
      <w:rPr>
        <w:rFonts w:ascii="Arial" w:hAnsi="Arial" w:cs="Arial"/>
        <w:sz w:val="16"/>
        <w:szCs w:val="16"/>
      </w:rPr>
      <w:t>sec.saudetn@hotmail.com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799" w:rsidRDefault="00AB0799" w:rsidP="002F5382">
      <w:pPr>
        <w:spacing w:after="0" w:line="240" w:lineRule="auto"/>
      </w:pPr>
      <w:r>
        <w:separator/>
      </w:r>
    </w:p>
  </w:footnote>
  <w:footnote w:type="continuationSeparator" w:id="0">
    <w:p w:rsidR="00AB0799" w:rsidRDefault="00AB0799" w:rsidP="002F5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00" w:rsidRDefault="00AB079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356188" o:spid="_x0000_s2053" type="#_x0000_t75" style="position:absolute;margin-left:0;margin-top:0;width:595.25pt;height:841.5pt;z-index:-251654144;mso-position-horizontal:center;mso-position-horizontal-relative:margin;mso-position-vertical:center;mso-position-vertical-relative:margin" o:allowincell="f">
          <v:imagedata r:id="rId1" o:title="FUNDO SAÚ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382" w:rsidRDefault="00CF714A">
    <w:pPr>
      <w:pStyle w:val="Cabealho"/>
    </w:pPr>
    <w:r>
      <w:rPr>
        <w:noProof/>
        <w:lang w:eastAsia="pt-BR"/>
      </w:rPr>
      <w:drawing>
        <wp:anchor distT="0" distB="0" distL="114300" distR="114300" simplePos="0" relativeHeight="251664384" behindDoc="1" locked="0" layoutInCell="1" allowOverlap="1" wp14:anchorId="573EAB9F" wp14:editId="1A4AE687">
          <wp:simplePos x="0" y="0"/>
          <wp:positionH relativeFrom="column">
            <wp:posOffset>701040</wp:posOffset>
          </wp:positionH>
          <wp:positionV relativeFrom="paragraph">
            <wp:posOffset>-304800</wp:posOffset>
          </wp:positionV>
          <wp:extent cx="1720215" cy="609600"/>
          <wp:effectExtent l="0" t="0" r="0" b="0"/>
          <wp:wrapThrough wrapText="bothSides">
            <wp:wrapPolygon edited="0">
              <wp:start x="2631" y="0"/>
              <wp:lineTo x="0" y="3375"/>
              <wp:lineTo x="0" y="6750"/>
              <wp:lineTo x="957" y="10800"/>
              <wp:lineTo x="957" y="12150"/>
              <wp:lineTo x="6219" y="20925"/>
              <wp:lineTo x="6937" y="20925"/>
              <wp:lineTo x="19375" y="20925"/>
              <wp:lineTo x="20571" y="20925"/>
              <wp:lineTo x="21289" y="16875"/>
              <wp:lineTo x="21289" y="1350"/>
              <wp:lineTo x="6458" y="0"/>
              <wp:lineTo x="2631" y="0"/>
            </wp:wrapPolygon>
          </wp:wrapThrough>
          <wp:docPr id="2" name="Imagem 2" descr="E:\Artes\Prefeitura\Mídia\Logomarca Prefeitura Terra Nova 2021.png"/>
          <wp:cNvGraphicFramePr/>
          <a:graphic xmlns:a="http://schemas.openxmlformats.org/drawingml/2006/main">
            <a:graphicData uri="http://schemas.openxmlformats.org/drawingml/2006/picture">
              <pic:pic xmlns:pic="http://schemas.openxmlformats.org/drawingml/2006/picture">
                <pic:nvPicPr>
                  <pic:cNvPr id="1" name="Imagem 1" descr="E:\Artes\Prefeitura\Mídia\Logomarca Prefeitura Terra Nova 2021.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21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5408" behindDoc="1" locked="0" layoutInCell="1" allowOverlap="1" wp14:anchorId="52BA74AB" wp14:editId="561AA527">
          <wp:simplePos x="0" y="0"/>
          <wp:positionH relativeFrom="column">
            <wp:posOffset>2731135</wp:posOffset>
          </wp:positionH>
          <wp:positionV relativeFrom="paragraph">
            <wp:posOffset>-179705</wp:posOffset>
          </wp:positionV>
          <wp:extent cx="1758950" cy="436245"/>
          <wp:effectExtent l="0" t="0" r="0" b="1905"/>
          <wp:wrapThrough wrapText="bothSides">
            <wp:wrapPolygon edited="0">
              <wp:start x="702" y="0"/>
              <wp:lineTo x="0" y="2830"/>
              <wp:lineTo x="0" y="16978"/>
              <wp:lineTo x="1638" y="20751"/>
              <wp:lineTo x="2807" y="20751"/>
              <wp:lineTo x="4445" y="20751"/>
              <wp:lineTo x="21288" y="20751"/>
              <wp:lineTo x="21288" y="0"/>
              <wp:lineTo x="3509" y="0"/>
              <wp:lineTo x="702" y="0"/>
            </wp:wrapPolygon>
          </wp:wrapThrough>
          <wp:docPr id="3" name="Imagem 3" descr="E:\Artes\Prefeitura\Mídia\Secretarias\S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tes\Prefeitura\Mídia\Secretarias\SAU.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895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AB0799">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356189" o:spid="_x0000_s2054" type="#_x0000_t75" style="position:absolute;margin-left:-85.15pt;margin-top:-69.55pt;width:595.25pt;height:841.5pt;z-index:-251653120;mso-position-horizontal-relative:margin;mso-position-vertical-relative:margin" o:allowincell="f">
          <v:imagedata r:id="rId3" o:title="FUNDO SAÚ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00" w:rsidRDefault="00AB079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356187" o:spid="_x0000_s2052" type="#_x0000_t75" style="position:absolute;margin-left:0;margin-top:0;width:595.25pt;height:841.5pt;z-index:-251655168;mso-position-horizontal:center;mso-position-horizontal-relative:margin;mso-position-vertical:center;mso-position-vertical-relative:margin" o:allowincell="f">
          <v:imagedata r:id="rId1" o:title="FUNDO SAÚ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111F8"/>
    <w:multiLevelType w:val="hybridMultilevel"/>
    <w:tmpl w:val="19B0B75E"/>
    <w:lvl w:ilvl="0" w:tplc="0CDE1436">
      <w:start w:val="1"/>
      <w:numFmt w:val="upperRoman"/>
      <w:lvlText w:val="%1"/>
      <w:lvlJc w:val="left"/>
      <w:pPr>
        <w:ind w:left="223"/>
      </w:pPr>
      <w:rPr>
        <w:rFonts w:ascii="Calibri" w:eastAsia="Calibri" w:hAnsi="Calibri" w:cs="Calibri"/>
        <w:b/>
        <w:i w:val="0"/>
        <w:strike w:val="0"/>
        <w:dstrike w:val="0"/>
        <w:color w:val="000000"/>
        <w:sz w:val="24"/>
        <w:u w:val="single" w:color="000000"/>
        <w:bdr w:val="none" w:sz="0" w:space="0" w:color="auto"/>
        <w:shd w:val="clear" w:color="auto" w:fill="auto"/>
        <w:vertAlign w:val="baseline"/>
      </w:rPr>
    </w:lvl>
    <w:lvl w:ilvl="1" w:tplc="AF5292C0">
      <w:start w:val="1"/>
      <w:numFmt w:val="lowerLetter"/>
      <w:lvlText w:val="%2"/>
      <w:lvlJc w:val="left"/>
      <w:pPr>
        <w:ind w:left="1185"/>
      </w:pPr>
      <w:rPr>
        <w:rFonts w:ascii="Calibri" w:eastAsia="Calibri" w:hAnsi="Calibri" w:cs="Calibri"/>
        <w:b/>
        <w:i w:val="0"/>
        <w:strike w:val="0"/>
        <w:dstrike w:val="0"/>
        <w:color w:val="000000"/>
        <w:sz w:val="24"/>
        <w:u w:val="single" w:color="000000"/>
        <w:bdr w:val="none" w:sz="0" w:space="0" w:color="auto"/>
        <w:shd w:val="clear" w:color="auto" w:fill="auto"/>
        <w:vertAlign w:val="baseline"/>
      </w:rPr>
    </w:lvl>
    <w:lvl w:ilvl="2" w:tplc="612AFB4A">
      <w:start w:val="1"/>
      <w:numFmt w:val="lowerRoman"/>
      <w:lvlText w:val="%3"/>
      <w:lvlJc w:val="left"/>
      <w:pPr>
        <w:ind w:left="1905"/>
      </w:pPr>
      <w:rPr>
        <w:rFonts w:ascii="Calibri" w:eastAsia="Calibri" w:hAnsi="Calibri" w:cs="Calibri"/>
        <w:b/>
        <w:i w:val="0"/>
        <w:strike w:val="0"/>
        <w:dstrike w:val="0"/>
        <w:color w:val="000000"/>
        <w:sz w:val="24"/>
        <w:u w:val="single" w:color="000000"/>
        <w:bdr w:val="none" w:sz="0" w:space="0" w:color="auto"/>
        <w:shd w:val="clear" w:color="auto" w:fill="auto"/>
        <w:vertAlign w:val="baseline"/>
      </w:rPr>
    </w:lvl>
    <w:lvl w:ilvl="3" w:tplc="06C27C9A">
      <w:start w:val="1"/>
      <w:numFmt w:val="decimal"/>
      <w:lvlText w:val="%4"/>
      <w:lvlJc w:val="left"/>
      <w:pPr>
        <w:ind w:left="2625"/>
      </w:pPr>
      <w:rPr>
        <w:rFonts w:ascii="Calibri" w:eastAsia="Calibri" w:hAnsi="Calibri" w:cs="Calibri"/>
        <w:b/>
        <w:i w:val="0"/>
        <w:strike w:val="0"/>
        <w:dstrike w:val="0"/>
        <w:color w:val="000000"/>
        <w:sz w:val="24"/>
        <w:u w:val="single" w:color="000000"/>
        <w:bdr w:val="none" w:sz="0" w:space="0" w:color="auto"/>
        <w:shd w:val="clear" w:color="auto" w:fill="auto"/>
        <w:vertAlign w:val="baseline"/>
      </w:rPr>
    </w:lvl>
    <w:lvl w:ilvl="4" w:tplc="BF5C9C2A">
      <w:start w:val="1"/>
      <w:numFmt w:val="lowerLetter"/>
      <w:lvlText w:val="%5"/>
      <w:lvlJc w:val="left"/>
      <w:pPr>
        <w:ind w:left="3345"/>
      </w:pPr>
      <w:rPr>
        <w:rFonts w:ascii="Calibri" w:eastAsia="Calibri" w:hAnsi="Calibri" w:cs="Calibri"/>
        <w:b/>
        <w:i w:val="0"/>
        <w:strike w:val="0"/>
        <w:dstrike w:val="0"/>
        <w:color w:val="000000"/>
        <w:sz w:val="24"/>
        <w:u w:val="single" w:color="000000"/>
        <w:bdr w:val="none" w:sz="0" w:space="0" w:color="auto"/>
        <w:shd w:val="clear" w:color="auto" w:fill="auto"/>
        <w:vertAlign w:val="baseline"/>
      </w:rPr>
    </w:lvl>
    <w:lvl w:ilvl="5" w:tplc="68C25454">
      <w:start w:val="1"/>
      <w:numFmt w:val="lowerRoman"/>
      <w:lvlText w:val="%6"/>
      <w:lvlJc w:val="left"/>
      <w:pPr>
        <w:ind w:left="4065"/>
      </w:pPr>
      <w:rPr>
        <w:rFonts w:ascii="Calibri" w:eastAsia="Calibri" w:hAnsi="Calibri" w:cs="Calibri"/>
        <w:b/>
        <w:i w:val="0"/>
        <w:strike w:val="0"/>
        <w:dstrike w:val="0"/>
        <w:color w:val="000000"/>
        <w:sz w:val="24"/>
        <w:u w:val="single" w:color="000000"/>
        <w:bdr w:val="none" w:sz="0" w:space="0" w:color="auto"/>
        <w:shd w:val="clear" w:color="auto" w:fill="auto"/>
        <w:vertAlign w:val="baseline"/>
      </w:rPr>
    </w:lvl>
    <w:lvl w:ilvl="6" w:tplc="9B22DF0E">
      <w:start w:val="1"/>
      <w:numFmt w:val="decimal"/>
      <w:lvlText w:val="%7"/>
      <w:lvlJc w:val="left"/>
      <w:pPr>
        <w:ind w:left="4785"/>
      </w:pPr>
      <w:rPr>
        <w:rFonts w:ascii="Calibri" w:eastAsia="Calibri" w:hAnsi="Calibri" w:cs="Calibri"/>
        <w:b/>
        <w:i w:val="0"/>
        <w:strike w:val="0"/>
        <w:dstrike w:val="0"/>
        <w:color w:val="000000"/>
        <w:sz w:val="24"/>
        <w:u w:val="single" w:color="000000"/>
        <w:bdr w:val="none" w:sz="0" w:space="0" w:color="auto"/>
        <w:shd w:val="clear" w:color="auto" w:fill="auto"/>
        <w:vertAlign w:val="baseline"/>
      </w:rPr>
    </w:lvl>
    <w:lvl w:ilvl="7" w:tplc="9C807124">
      <w:start w:val="1"/>
      <w:numFmt w:val="lowerLetter"/>
      <w:lvlText w:val="%8"/>
      <w:lvlJc w:val="left"/>
      <w:pPr>
        <w:ind w:left="5505"/>
      </w:pPr>
      <w:rPr>
        <w:rFonts w:ascii="Calibri" w:eastAsia="Calibri" w:hAnsi="Calibri" w:cs="Calibri"/>
        <w:b/>
        <w:i w:val="0"/>
        <w:strike w:val="0"/>
        <w:dstrike w:val="0"/>
        <w:color w:val="000000"/>
        <w:sz w:val="24"/>
        <w:u w:val="single" w:color="000000"/>
        <w:bdr w:val="none" w:sz="0" w:space="0" w:color="auto"/>
        <w:shd w:val="clear" w:color="auto" w:fill="auto"/>
        <w:vertAlign w:val="baseline"/>
      </w:rPr>
    </w:lvl>
    <w:lvl w:ilvl="8" w:tplc="ED2AE23A">
      <w:start w:val="1"/>
      <w:numFmt w:val="lowerRoman"/>
      <w:lvlText w:val="%9"/>
      <w:lvlJc w:val="left"/>
      <w:pPr>
        <w:ind w:left="6225"/>
      </w:pPr>
      <w:rPr>
        <w:rFonts w:ascii="Calibri" w:eastAsia="Calibri" w:hAnsi="Calibri" w:cs="Calibri"/>
        <w:b/>
        <w:i w:val="0"/>
        <w:strike w:val="0"/>
        <w:dstrike w:val="0"/>
        <w:color w:val="000000"/>
        <w:sz w:val="24"/>
        <w:u w:val="single" w:color="000000"/>
        <w:bdr w:val="none" w:sz="0" w:space="0" w:color="auto"/>
        <w:shd w:val="clear" w:color="auto" w:fill="auto"/>
        <w:vertAlign w:val="baseline"/>
      </w:rPr>
    </w:lvl>
  </w:abstractNum>
  <w:abstractNum w:abstractNumId="1">
    <w:nsid w:val="5A360DA7"/>
    <w:multiLevelType w:val="hybridMultilevel"/>
    <w:tmpl w:val="FC46B2B6"/>
    <w:lvl w:ilvl="0" w:tplc="0416000B">
      <w:start w:val="1"/>
      <w:numFmt w:val="bullet"/>
      <w:lvlText w:val=""/>
      <w:lvlJc w:val="left"/>
      <w:pPr>
        <w:ind w:left="825" w:hanging="360"/>
      </w:pPr>
      <w:rPr>
        <w:rFonts w:ascii="Wingdings" w:hAnsi="Wingdings"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82"/>
    <w:rsid w:val="000D70BB"/>
    <w:rsid w:val="000F044A"/>
    <w:rsid w:val="00190DF2"/>
    <w:rsid w:val="002416A4"/>
    <w:rsid w:val="00251641"/>
    <w:rsid w:val="002F5382"/>
    <w:rsid w:val="00357833"/>
    <w:rsid w:val="00364764"/>
    <w:rsid w:val="00423A86"/>
    <w:rsid w:val="0042780C"/>
    <w:rsid w:val="0043658F"/>
    <w:rsid w:val="0046675D"/>
    <w:rsid w:val="004965D8"/>
    <w:rsid w:val="0053704A"/>
    <w:rsid w:val="00543FD0"/>
    <w:rsid w:val="0054714F"/>
    <w:rsid w:val="0065241D"/>
    <w:rsid w:val="006A097A"/>
    <w:rsid w:val="006D5F78"/>
    <w:rsid w:val="00741B15"/>
    <w:rsid w:val="00755750"/>
    <w:rsid w:val="00800963"/>
    <w:rsid w:val="0096222C"/>
    <w:rsid w:val="009C7235"/>
    <w:rsid w:val="00A921C9"/>
    <w:rsid w:val="00AB0799"/>
    <w:rsid w:val="00AC0A39"/>
    <w:rsid w:val="00B10BE8"/>
    <w:rsid w:val="00B371E9"/>
    <w:rsid w:val="00B66500"/>
    <w:rsid w:val="00B9676A"/>
    <w:rsid w:val="00BB4B99"/>
    <w:rsid w:val="00BD1D3B"/>
    <w:rsid w:val="00BE0857"/>
    <w:rsid w:val="00C60DA8"/>
    <w:rsid w:val="00CF714A"/>
    <w:rsid w:val="00D201F4"/>
    <w:rsid w:val="00E443CC"/>
    <w:rsid w:val="00EA2009"/>
    <w:rsid w:val="00F968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BEAB40AC-69DB-4523-9341-054BC556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5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382"/>
  </w:style>
  <w:style w:type="paragraph" w:styleId="Rodap">
    <w:name w:val="footer"/>
    <w:basedOn w:val="Normal"/>
    <w:link w:val="RodapChar"/>
    <w:uiPriority w:val="99"/>
    <w:unhideWhenUsed/>
    <w:rsid w:val="002F5382"/>
    <w:pPr>
      <w:tabs>
        <w:tab w:val="center" w:pos="4252"/>
        <w:tab w:val="right" w:pos="8504"/>
      </w:tabs>
      <w:spacing w:after="0" w:line="240" w:lineRule="auto"/>
    </w:pPr>
  </w:style>
  <w:style w:type="character" w:customStyle="1" w:styleId="RodapChar">
    <w:name w:val="Rodapé Char"/>
    <w:basedOn w:val="Fontepargpadro"/>
    <w:link w:val="Rodap"/>
    <w:uiPriority w:val="99"/>
    <w:rsid w:val="002F5382"/>
  </w:style>
  <w:style w:type="paragraph" w:styleId="Textodebalo">
    <w:name w:val="Balloon Text"/>
    <w:basedOn w:val="Normal"/>
    <w:link w:val="TextodebaloChar"/>
    <w:uiPriority w:val="99"/>
    <w:semiHidden/>
    <w:unhideWhenUsed/>
    <w:rsid w:val="002F53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5382"/>
    <w:rPr>
      <w:rFonts w:ascii="Tahoma" w:hAnsi="Tahoma" w:cs="Tahoma"/>
      <w:sz w:val="16"/>
      <w:szCs w:val="16"/>
    </w:rPr>
  </w:style>
  <w:style w:type="character" w:styleId="Hyperlink">
    <w:name w:val="Hyperlink"/>
    <w:basedOn w:val="Fontepargpadro"/>
    <w:uiPriority w:val="99"/>
    <w:unhideWhenUsed/>
    <w:rsid w:val="00B66500"/>
    <w:rPr>
      <w:color w:val="0000FF" w:themeColor="hyperlink"/>
      <w:u w:val="single"/>
    </w:rPr>
  </w:style>
  <w:style w:type="paragraph" w:styleId="PargrafodaLista">
    <w:name w:val="List Paragraph"/>
    <w:basedOn w:val="Normal"/>
    <w:uiPriority w:val="34"/>
    <w:qFormat/>
    <w:rsid w:val="00F96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61112">
      <w:bodyDiv w:val="1"/>
      <w:marLeft w:val="0"/>
      <w:marRight w:val="0"/>
      <w:marTop w:val="0"/>
      <w:marBottom w:val="0"/>
      <w:divBdr>
        <w:top w:val="none" w:sz="0" w:space="0" w:color="auto"/>
        <w:left w:val="none" w:sz="0" w:space="0" w:color="auto"/>
        <w:bottom w:val="none" w:sz="0" w:space="0" w:color="auto"/>
        <w:right w:val="none" w:sz="0" w:space="0" w:color="auto"/>
      </w:divBdr>
    </w:div>
    <w:div w:id="505754560">
      <w:bodyDiv w:val="1"/>
      <w:marLeft w:val="0"/>
      <w:marRight w:val="0"/>
      <w:marTop w:val="0"/>
      <w:marBottom w:val="0"/>
      <w:divBdr>
        <w:top w:val="none" w:sz="0" w:space="0" w:color="auto"/>
        <w:left w:val="none" w:sz="0" w:space="0" w:color="auto"/>
        <w:bottom w:val="none" w:sz="0" w:space="0" w:color="auto"/>
        <w:right w:val="none" w:sz="0" w:space="0" w:color="auto"/>
      </w:divBdr>
    </w:div>
    <w:div w:id="873352517">
      <w:bodyDiv w:val="1"/>
      <w:marLeft w:val="0"/>
      <w:marRight w:val="0"/>
      <w:marTop w:val="0"/>
      <w:marBottom w:val="0"/>
      <w:divBdr>
        <w:top w:val="none" w:sz="0" w:space="0" w:color="auto"/>
        <w:left w:val="none" w:sz="0" w:space="0" w:color="auto"/>
        <w:bottom w:val="none" w:sz="0" w:space="0" w:color="auto"/>
        <w:right w:val="none" w:sz="0" w:space="0" w:color="auto"/>
      </w:divBdr>
    </w:div>
    <w:div w:id="1438480467">
      <w:bodyDiv w:val="1"/>
      <w:marLeft w:val="0"/>
      <w:marRight w:val="0"/>
      <w:marTop w:val="0"/>
      <w:marBottom w:val="0"/>
      <w:divBdr>
        <w:top w:val="none" w:sz="0" w:space="0" w:color="auto"/>
        <w:left w:val="none" w:sz="0" w:space="0" w:color="auto"/>
        <w:bottom w:val="none" w:sz="0" w:space="0" w:color="auto"/>
        <w:right w:val="none" w:sz="0" w:space="0" w:color="auto"/>
      </w:divBdr>
    </w:div>
    <w:div w:id="1482194567">
      <w:bodyDiv w:val="1"/>
      <w:marLeft w:val="0"/>
      <w:marRight w:val="0"/>
      <w:marTop w:val="0"/>
      <w:marBottom w:val="0"/>
      <w:divBdr>
        <w:top w:val="none" w:sz="0" w:space="0" w:color="auto"/>
        <w:left w:val="none" w:sz="0" w:space="0" w:color="auto"/>
        <w:bottom w:val="none" w:sz="0" w:space="0" w:color="auto"/>
        <w:right w:val="none" w:sz="0" w:space="0" w:color="auto"/>
      </w:divBdr>
    </w:div>
    <w:div w:id="1486972630">
      <w:bodyDiv w:val="1"/>
      <w:marLeft w:val="0"/>
      <w:marRight w:val="0"/>
      <w:marTop w:val="0"/>
      <w:marBottom w:val="0"/>
      <w:divBdr>
        <w:top w:val="none" w:sz="0" w:space="0" w:color="auto"/>
        <w:left w:val="none" w:sz="0" w:space="0" w:color="auto"/>
        <w:bottom w:val="none" w:sz="0" w:space="0" w:color="auto"/>
        <w:right w:val="none" w:sz="0" w:space="0" w:color="auto"/>
      </w:divBdr>
    </w:div>
    <w:div w:id="1515069670">
      <w:bodyDiv w:val="1"/>
      <w:marLeft w:val="0"/>
      <w:marRight w:val="0"/>
      <w:marTop w:val="0"/>
      <w:marBottom w:val="0"/>
      <w:divBdr>
        <w:top w:val="none" w:sz="0" w:space="0" w:color="auto"/>
        <w:left w:val="none" w:sz="0" w:space="0" w:color="auto"/>
        <w:bottom w:val="none" w:sz="0" w:space="0" w:color="auto"/>
        <w:right w:val="none" w:sz="0" w:space="0" w:color="auto"/>
      </w:divBdr>
    </w:div>
    <w:div w:id="1606770391">
      <w:bodyDiv w:val="1"/>
      <w:marLeft w:val="0"/>
      <w:marRight w:val="0"/>
      <w:marTop w:val="0"/>
      <w:marBottom w:val="0"/>
      <w:divBdr>
        <w:top w:val="none" w:sz="0" w:space="0" w:color="auto"/>
        <w:left w:val="none" w:sz="0" w:space="0" w:color="auto"/>
        <w:bottom w:val="none" w:sz="0" w:space="0" w:color="auto"/>
        <w:right w:val="none" w:sz="0" w:space="0" w:color="auto"/>
      </w:divBdr>
    </w:div>
    <w:div w:id="2027292995">
      <w:bodyDiv w:val="1"/>
      <w:marLeft w:val="0"/>
      <w:marRight w:val="0"/>
      <w:marTop w:val="0"/>
      <w:marBottom w:val="0"/>
      <w:divBdr>
        <w:top w:val="none" w:sz="0" w:space="0" w:color="auto"/>
        <w:left w:val="none" w:sz="0" w:space="0" w:color="auto"/>
        <w:bottom w:val="none" w:sz="0" w:space="0" w:color="auto"/>
        <w:right w:val="none" w:sz="0" w:space="0" w:color="auto"/>
      </w:divBdr>
    </w:div>
    <w:div w:id="20469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627</Words>
  <Characters>3390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Columbina</dc:creator>
  <cp:lastModifiedBy>samaracallou@gmail.com</cp:lastModifiedBy>
  <cp:revision>4</cp:revision>
  <cp:lastPrinted>2021-04-30T21:01:00Z</cp:lastPrinted>
  <dcterms:created xsi:type="dcterms:W3CDTF">2021-04-30T17:15:00Z</dcterms:created>
  <dcterms:modified xsi:type="dcterms:W3CDTF">2021-04-30T21:03:00Z</dcterms:modified>
</cp:coreProperties>
</file>